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77CE3" w14:textId="6430D95D" w:rsidR="00F315D1" w:rsidRDefault="006945EA">
      <w:pPr>
        <w:widowControl w:val="0"/>
        <w:jc w:val="center"/>
        <w:rPr>
          <w:rFonts w:ascii="Arial" w:eastAsia="Arial" w:hAnsi="Arial" w:cs="Arial"/>
          <w:sz w:val="20"/>
        </w:rPr>
      </w:pPr>
      <w:r>
        <w:rPr>
          <w:noProof/>
        </w:rPr>
        <w:drawing>
          <wp:anchor distT="0" distB="0" distL="114300" distR="114300" simplePos="0" relativeHeight="251661312" behindDoc="0" locked="0" layoutInCell="1" hidden="0" allowOverlap="1" wp14:anchorId="61D47EA7" wp14:editId="410FB999">
            <wp:simplePos x="0" y="0"/>
            <wp:positionH relativeFrom="margin">
              <wp:align>left</wp:align>
            </wp:positionH>
            <wp:positionV relativeFrom="paragraph">
              <wp:posOffset>142622</wp:posOffset>
            </wp:positionV>
            <wp:extent cx="1185062" cy="914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85062" cy="914400"/>
                    </a:xfrm>
                    <a:prstGeom prst="rect">
                      <a:avLst/>
                    </a:prstGeom>
                    <a:ln/>
                  </pic:spPr>
                </pic:pic>
              </a:graphicData>
            </a:graphic>
            <wp14:sizeRelH relativeFrom="margin">
              <wp14:pctWidth>0</wp14:pctWidth>
            </wp14:sizeRelH>
            <wp14:sizeRelV relativeFrom="margin">
              <wp14:pctHeight>0</wp14:pctHeight>
            </wp14:sizeRelV>
          </wp:anchor>
        </w:drawing>
      </w:r>
      <w:r w:rsidR="000B73F1">
        <w:rPr>
          <w:noProof/>
        </w:rPr>
        <mc:AlternateContent>
          <mc:Choice Requires="wpg">
            <w:drawing>
              <wp:anchor distT="0" distB="0" distL="114300" distR="114300" simplePos="0" relativeHeight="251658240" behindDoc="0" locked="0" layoutInCell="1" hidden="0" allowOverlap="1" wp14:anchorId="019C8AB3" wp14:editId="6D81B2D7">
                <wp:simplePos x="0" y="0"/>
                <wp:positionH relativeFrom="column">
                  <wp:posOffset>1092200</wp:posOffset>
                </wp:positionH>
                <wp:positionV relativeFrom="paragraph">
                  <wp:posOffset>1003300</wp:posOffset>
                </wp:positionV>
                <wp:extent cx="4124325" cy="283845"/>
                <wp:effectExtent l="0" t="0" r="0" b="0"/>
                <wp:wrapNone/>
                <wp:docPr id="6" name="Rectangle 6"/>
                <wp:cNvGraphicFramePr/>
                <a:graphic xmlns:a="http://schemas.openxmlformats.org/drawingml/2006/main">
                  <a:graphicData uri="http://schemas.microsoft.com/office/word/2010/wordprocessingShape">
                    <wps:wsp>
                      <wps:cNvSpPr/>
                      <wps:spPr>
                        <a:xfrm>
                          <a:off x="3288600" y="3642840"/>
                          <a:ext cx="4114800" cy="27432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92F4506" w14:textId="77777777" w:rsidR="00F315D1" w:rsidRDefault="00F315D1">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1092200</wp:posOffset>
                </wp:positionH>
                <wp:positionV relativeFrom="paragraph">
                  <wp:posOffset>1003300</wp:posOffset>
                </wp:positionV>
                <wp:extent cx="4124325" cy="283845"/>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124325" cy="283845"/>
                        </a:xfrm>
                        <a:prstGeom prst="rect"/>
                        <a:ln/>
                      </pic:spPr>
                    </pic:pic>
                  </a:graphicData>
                </a:graphic>
              </wp:anchor>
            </w:drawing>
          </mc:Fallback>
        </mc:AlternateContent>
      </w:r>
    </w:p>
    <w:p w14:paraId="663EDE50" w14:textId="17F86603" w:rsidR="00F315D1" w:rsidRDefault="000B73F1">
      <w:pPr>
        <w:widowControl w:val="0"/>
        <w:ind w:left="1440" w:firstLine="720"/>
        <w:rPr>
          <w:rFonts w:ascii="Calibri" w:eastAsia="Calibri" w:hAnsi="Calibri" w:cs="Calibri"/>
          <w:b/>
          <w:sz w:val="56"/>
          <w:szCs w:val="56"/>
        </w:rPr>
      </w:pPr>
      <w:r>
        <w:rPr>
          <w:rFonts w:ascii="Calibri" w:eastAsia="Calibri" w:hAnsi="Calibri" w:cs="Calibri"/>
          <w:b/>
          <w:sz w:val="56"/>
          <w:szCs w:val="56"/>
        </w:rPr>
        <w:t>Brighstone C.E Aided</w:t>
      </w:r>
    </w:p>
    <w:p w14:paraId="14E398B4" w14:textId="77777777" w:rsidR="00F315D1" w:rsidRDefault="000B73F1">
      <w:pPr>
        <w:widowControl w:val="0"/>
        <w:jc w:val="center"/>
        <w:rPr>
          <w:rFonts w:ascii="Calibri" w:eastAsia="Calibri" w:hAnsi="Calibri" w:cs="Calibri"/>
          <w:b/>
          <w:sz w:val="56"/>
          <w:szCs w:val="56"/>
        </w:rPr>
      </w:pPr>
      <w:r>
        <w:rPr>
          <w:rFonts w:ascii="Calibri" w:eastAsia="Calibri" w:hAnsi="Calibri" w:cs="Calibri"/>
          <w:b/>
          <w:sz w:val="56"/>
          <w:szCs w:val="56"/>
        </w:rPr>
        <w:t>Primary School</w:t>
      </w:r>
    </w:p>
    <w:p w14:paraId="06305F58" w14:textId="77777777" w:rsidR="00F315D1" w:rsidRDefault="00F315D1">
      <w:pPr>
        <w:widowControl w:val="0"/>
        <w:jc w:val="center"/>
        <w:rPr>
          <w:rFonts w:ascii="Arial" w:eastAsia="Arial" w:hAnsi="Arial" w:cs="Arial"/>
          <w:sz w:val="20"/>
        </w:rPr>
      </w:pPr>
    </w:p>
    <w:p w14:paraId="08C65630" w14:textId="77777777" w:rsidR="00F315D1" w:rsidRDefault="00F315D1">
      <w:pPr>
        <w:widowControl w:val="0"/>
        <w:jc w:val="center"/>
        <w:rPr>
          <w:rFonts w:ascii="Arial" w:eastAsia="Arial" w:hAnsi="Arial" w:cs="Arial"/>
          <w:sz w:val="20"/>
        </w:rPr>
      </w:pPr>
    </w:p>
    <w:p w14:paraId="3BE53126" w14:textId="17DD871F" w:rsidR="00F315D1" w:rsidRPr="00B13ECC" w:rsidRDefault="000B73F1">
      <w:pPr>
        <w:widowControl w:val="0"/>
        <w:jc w:val="center"/>
        <w:rPr>
          <w:rFonts w:ascii="Calibri" w:eastAsia="Calibri" w:hAnsi="Calibri" w:cs="Calibri"/>
          <w:iCs/>
          <w:sz w:val="20"/>
        </w:rPr>
      </w:pPr>
      <w:r w:rsidRPr="00B13ECC">
        <w:rPr>
          <w:rFonts w:ascii="Calibri" w:eastAsia="Calibri" w:hAnsi="Calibri" w:cs="Calibri"/>
          <w:iCs/>
          <w:sz w:val="20"/>
        </w:rPr>
        <w:t xml:space="preserve">Head Teacher – Mrs. R Lennon </w:t>
      </w:r>
    </w:p>
    <w:p w14:paraId="629B641B" w14:textId="77777777" w:rsidR="00F315D1" w:rsidRPr="00B13ECC" w:rsidRDefault="000B73F1">
      <w:pPr>
        <w:widowControl w:val="0"/>
        <w:jc w:val="center"/>
        <w:rPr>
          <w:rFonts w:ascii="Calibri" w:eastAsia="Calibri" w:hAnsi="Calibri" w:cs="Calibri"/>
          <w:iCs/>
          <w:sz w:val="20"/>
        </w:rPr>
      </w:pPr>
      <w:r w:rsidRPr="00B13ECC">
        <w:rPr>
          <w:rFonts w:ascii="Calibri" w:eastAsia="Calibri" w:hAnsi="Calibri" w:cs="Calibri"/>
          <w:iCs/>
          <w:sz w:val="20"/>
        </w:rPr>
        <w:t>New Road – Brighstone – Isle of Wight – PO30 4BB – Telephone (01983) 740285</w:t>
      </w:r>
    </w:p>
    <w:p w14:paraId="7E5C4FD3" w14:textId="77777777" w:rsidR="00F315D1" w:rsidRPr="00B13ECC" w:rsidRDefault="000B73F1">
      <w:pPr>
        <w:widowControl w:val="0"/>
        <w:jc w:val="center"/>
        <w:rPr>
          <w:rFonts w:ascii="Calibri" w:eastAsia="Calibri" w:hAnsi="Calibri" w:cs="Calibri"/>
          <w:iCs/>
          <w:sz w:val="16"/>
          <w:szCs w:val="16"/>
        </w:rPr>
      </w:pPr>
      <w:r w:rsidRPr="00B13ECC">
        <w:rPr>
          <w:rFonts w:ascii="Calibri" w:eastAsia="Calibri" w:hAnsi="Calibri" w:cs="Calibri"/>
          <w:iCs/>
          <w:color w:val="0000FF"/>
          <w:sz w:val="16"/>
          <w:szCs w:val="16"/>
          <w:u w:val="single"/>
        </w:rPr>
        <w:t>www.brighstoneprimary.org.uk</w:t>
      </w:r>
      <w:r w:rsidRPr="00B13ECC">
        <w:rPr>
          <w:rFonts w:ascii="Calibri" w:eastAsia="Calibri" w:hAnsi="Calibri" w:cs="Calibri"/>
          <w:iCs/>
          <w:color w:val="0000FF"/>
          <w:sz w:val="16"/>
          <w:szCs w:val="16"/>
        </w:rPr>
        <w:t xml:space="preserve"> </w:t>
      </w:r>
      <w:r w:rsidRPr="00B13ECC">
        <w:rPr>
          <w:rFonts w:ascii="Calibri" w:eastAsia="Calibri" w:hAnsi="Calibri" w:cs="Calibri"/>
          <w:iCs/>
          <w:sz w:val="16"/>
          <w:szCs w:val="16"/>
        </w:rPr>
        <w:t xml:space="preserve">        Charity Number: 307389         E-mail: office@brighstoneprimary.org.uk</w:t>
      </w:r>
    </w:p>
    <w:p w14:paraId="366F40B2" w14:textId="77777777" w:rsidR="00F315D1" w:rsidRDefault="00F315D1">
      <w:pPr>
        <w:rPr>
          <w:rFonts w:ascii="Calibri" w:eastAsia="Calibri" w:hAnsi="Calibri" w:cs="Calibri"/>
          <w:sz w:val="22"/>
          <w:szCs w:val="22"/>
        </w:rPr>
      </w:pPr>
    </w:p>
    <w:p w14:paraId="77188799" w14:textId="77777777" w:rsidR="00F315D1" w:rsidRDefault="00F315D1">
      <w:pPr>
        <w:rPr>
          <w:rFonts w:ascii="Calibri" w:eastAsia="Calibri" w:hAnsi="Calibri" w:cs="Calibri"/>
          <w:sz w:val="22"/>
          <w:szCs w:val="22"/>
        </w:rPr>
      </w:pPr>
    </w:p>
    <w:p w14:paraId="0317023B" w14:textId="77777777" w:rsidR="00F315D1" w:rsidRDefault="000B73F1">
      <w:pPr>
        <w:jc w:val="center"/>
        <w:rPr>
          <w:rFonts w:ascii="Calibri" w:eastAsia="Calibri" w:hAnsi="Calibri" w:cs="Calibri"/>
          <w:b/>
          <w:sz w:val="22"/>
          <w:szCs w:val="22"/>
        </w:rPr>
      </w:pPr>
      <w:r>
        <w:rPr>
          <w:rFonts w:ascii="Calibri" w:eastAsia="Calibri" w:hAnsi="Calibri" w:cs="Calibri"/>
          <w:b/>
          <w:sz w:val="22"/>
          <w:szCs w:val="22"/>
        </w:rPr>
        <w:t>Full Governing Body</w:t>
      </w:r>
    </w:p>
    <w:p w14:paraId="24BD3879" w14:textId="77777777" w:rsidR="00F315D1" w:rsidRDefault="000B73F1">
      <w:pPr>
        <w:jc w:val="center"/>
        <w:rPr>
          <w:rFonts w:ascii="Calibri" w:eastAsia="Calibri" w:hAnsi="Calibri" w:cs="Calibri"/>
          <w:b/>
          <w:sz w:val="22"/>
          <w:szCs w:val="22"/>
        </w:rPr>
      </w:pPr>
      <w:r>
        <w:rPr>
          <w:rFonts w:ascii="Calibri" w:eastAsia="Calibri" w:hAnsi="Calibri" w:cs="Calibri"/>
          <w:b/>
          <w:sz w:val="22"/>
          <w:szCs w:val="22"/>
        </w:rPr>
        <w:t>Terms of Reference 2020</w:t>
      </w:r>
    </w:p>
    <w:p w14:paraId="0A2C45CA" w14:textId="77777777" w:rsidR="00F315D1" w:rsidRDefault="000B73F1">
      <w:pPr>
        <w:spacing w:line="276" w:lineRule="auto"/>
        <w:jc w:val="both"/>
        <w:rPr>
          <w:rFonts w:ascii="Calibri" w:eastAsia="Calibri" w:hAnsi="Calibri" w:cs="Calibri"/>
          <w:b/>
          <w:sz w:val="22"/>
          <w:szCs w:val="22"/>
        </w:rPr>
      </w:pPr>
      <w:r>
        <w:rPr>
          <w:rFonts w:ascii="Calibri" w:eastAsia="Calibri" w:hAnsi="Calibri" w:cs="Calibri"/>
          <w:b/>
          <w:sz w:val="22"/>
          <w:szCs w:val="22"/>
        </w:rPr>
        <w:t>Introduction</w:t>
      </w:r>
    </w:p>
    <w:p w14:paraId="5F7E19F7" w14:textId="77777777" w:rsidR="00F315D1" w:rsidRDefault="000B73F1">
      <w:pPr>
        <w:spacing w:line="276" w:lineRule="auto"/>
        <w:jc w:val="both"/>
        <w:rPr>
          <w:rFonts w:ascii="Calibri" w:eastAsia="Calibri" w:hAnsi="Calibri" w:cs="Calibri"/>
          <w:sz w:val="22"/>
          <w:szCs w:val="22"/>
        </w:rPr>
      </w:pPr>
      <w:r>
        <w:rPr>
          <w:rFonts w:ascii="Calibri" w:eastAsia="Calibri" w:hAnsi="Calibri" w:cs="Calibri"/>
          <w:sz w:val="22"/>
          <w:szCs w:val="22"/>
        </w:rPr>
        <w:t xml:space="preserve">The Governing Body </w:t>
      </w:r>
      <w:proofErr w:type="gramStart"/>
      <w:r>
        <w:rPr>
          <w:rFonts w:ascii="Calibri" w:eastAsia="Calibri" w:hAnsi="Calibri" w:cs="Calibri"/>
          <w:sz w:val="22"/>
          <w:szCs w:val="22"/>
        </w:rPr>
        <w:t>will operate at all times</w:t>
      </w:r>
      <w:proofErr w:type="gramEnd"/>
      <w:r>
        <w:rPr>
          <w:rFonts w:ascii="Calibri" w:eastAsia="Calibri" w:hAnsi="Calibri" w:cs="Calibri"/>
          <w:sz w:val="22"/>
          <w:szCs w:val="22"/>
        </w:rPr>
        <w:t xml:space="preserve"> in accordance with the requirements of the Education Act, the School Governance Regulations, the Local Authorities Scheme for Financing Schools and all other relevant legislation and will review these Standing Orders at least annually. In addition to the requirements set out in legislation, the following procedures will apply to the operation of the Governing Body.</w:t>
      </w:r>
    </w:p>
    <w:p w14:paraId="03B712CB" w14:textId="77777777" w:rsidR="00F315D1" w:rsidRDefault="00F315D1">
      <w:pPr>
        <w:spacing w:line="276" w:lineRule="auto"/>
        <w:jc w:val="both"/>
        <w:rPr>
          <w:rFonts w:ascii="Calibri" w:eastAsia="Calibri" w:hAnsi="Calibri" w:cs="Calibri"/>
          <w:sz w:val="22"/>
          <w:szCs w:val="22"/>
        </w:rPr>
      </w:pPr>
    </w:p>
    <w:tbl>
      <w:tblPr>
        <w:tblStyle w:val="a"/>
        <w:tblW w:w="9889"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8"/>
        <w:gridCol w:w="8221"/>
      </w:tblGrid>
      <w:tr w:rsidR="00F315D1" w14:paraId="60C2A87D" w14:textId="77777777">
        <w:tc>
          <w:tcPr>
            <w:tcW w:w="9889" w:type="dxa"/>
            <w:gridSpan w:val="2"/>
            <w:shd w:val="clear" w:color="auto" w:fill="auto"/>
          </w:tcPr>
          <w:p w14:paraId="2158A51A" w14:textId="77777777" w:rsidR="00F315D1" w:rsidRDefault="000B73F1">
            <w:pPr>
              <w:spacing w:line="276" w:lineRule="auto"/>
              <w:jc w:val="both"/>
              <w:rPr>
                <w:rFonts w:ascii="Calibri" w:eastAsia="Calibri" w:hAnsi="Calibri" w:cs="Calibri"/>
                <w:sz w:val="22"/>
                <w:szCs w:val="22"/>
              </w:rPr>
            </w:pPr>
            <w:r>
              <w:rPr>
                <w:rFonts w:ascii="Calibri" w:eastAsia="Calibri" w:hAnsi="Calibri" w:cs="Calibri"/>
                <w:b/>
                <w:sz w:val="22"/>
                <w:szCs w:val="22"/>
              </w:rPr>
              <w:t>Terms of Reference for the Governing Body</w:t>
            </w:r>
          </w:p>
        </w:tc>
      </w:tr>
      <w:tr w:rsidR="00F315D1" w14:paraId="31B2D690" w14:textId="77777777">
        <w:tc>
          <w:tcPr>
            <w:tcW w:w="9889" w:type="dxa"/>
            <w:gridSpan w:val="2"/>
            <w:shd w:val="clear" w:color="auto" w:fill="auto"/>
          </w:tcPr>
          <w:p w14:paraId="26C6BFA5" w14:textId="77777777" w:rsidR="00F315D1" w:rsidRDefault="000B73F1">
            <w:pPr>
              <w:spacing w:line="276" w:lineRule="auto"/>
              <w:jc w:val="both"/>
              <w:rPr>
                <w:rFonts w:ascii="Calibri" w:eastAsia="Calibri" w:hAnsi="Calibri" w:cs="Calibri"/>
                <w:b/>
                <w:sz w:val="22"/>
                <w:szCs w:val="22"/>
              </w:rPr>
            </w:pPr>
            <w:r>
              <w:rPr>
                <w:rFonts w:ascii="Calibri" w:eastAsia="Calibri" w:hAnsi="Calibri" w:cs="Calibri"/>
                <w:sz w:val="22"/>
                <w:szCs w:val="22"/>
              </w:rPr>
              <w:t>The Governing Body has resolved to conduct its business as a Full Governing Body with one committees (Finance) plus time limited working groups (as and when necessary). The Full Governing Body will consist of 12 members made up of 2 parents, 1 LA, 2 Staff and 7 Foundation Governors. The quorum shall be one half of the complete membership of the Governing Body, excluding vacancies. The main responsibilities to be managed by the governing body are outlined below:</w:t>
            </w:r>
          </w:p>
        </w:tc>
      </w:tr>
      <w:tr w:rsidR="00F315D1" w14:paraId="221A0FA5" w14:textId="77777777">
        <w:tc>
          <w:tcPr>
            <w:tcW w:w="1668" w:type="dxa"/>
            <w:tcBorders>
              <w:right w:val="single" w:sz="6" w:space="0" w:color="000000"/>
            </w:tcBorders>
            <w:shd w:val="clear" w:color="auto" w:fill="auto"/>
          </w:tcPr>
          <w:p w14:paraId="34DE1FF0" w14:textId="77777777" w:rsidR="00F315D1" w:rsidRDefault="000B73F1">
            <w:pPr>
              <w:spacing w:line="276" w:lineRule="auto"/>
              <w:jc w:val="both"/>
              <w:rPr>
                <w:rFonts w:ascii="Calibri" w:eastAsia="Calibri" w:hAnsi="Calibri" w:cs="Calibri"/>
                <w:b/>
                <w:sz w:val="22"/>
                <w:szCs w:val="22"/>
              </w:rPr>
            </w:pPr>
            <w:r>
              <w:rPr>
                <w:rFonts w:ascii="Calibri" w:eastAsia="Calibri" w:hAnsi="Calibri" w:cs="Calibri"/>
                <w:b/>
                <w:sz w:val="22"/>
                <w:szCs w:val="22"/>
              </w:rPr>
              <w:t>Operational</w:t>
            </w:r>
          </w:p>
          <w:p w14:paraId="487C1AEB" w14:textId="77777777" w:rsidR="00F315D1" w:rsidRDefault="00F315D1">
            <w:pPr>
              <w:spacing w:line="276" w:lineRule="auto"/>
              <w:jc w:val="both"/>
              <w:rPr>
                <w:rFonts w:ascii="Calibri" w:eastAsia="Calibri" w:hAnsi="Calibri" w:cs="Calibri"/>
                <w:b/>
                <w:sz w:val="22"/>
                <w:szCs w:val="22"/>
              </w:rPr>
            </w:pPr>
          </w:p>
        </w:tc>
        <w:tc>
          <w:tcPr>
            <w:tcW w:w="8221" w:type="dxa"/>
            <w:tcBorders>
              <w:left w:val="single" w:sz="6" w:space="0" w:color="000000"/>
            </w:tcBorders>
            <w:shd w:val="clear" w:color="auto" w:fill="auto"/>
          </w:tcPr>
          <w:p w14:paraId="5C219651" w14:textId="77777777" w:rsidR="00F315D1" w:rsidRDefault="000B73F1">
            <w:pPr>
              <w:numPr>
                <w:ilvl w:val="0"/>
                <w:numId w:val="3"/>
              </w:numPr>
              <w:spacing w:line="276" w:lineRule="auto"/>
              <w:jc w:val="both"/>
              <w:rPr>
                <w:rFonts w:ascii="Calibri" w:eastAsia="Calibri" w:hAnsi="Calibri" w:cs="Calibri"/>
                <w:sz w:val="22"/>
                <w:szCs w:val="22"/>
              </w:rPr>
            </w:pPr>
            <w:r>
              <w:rPr>
                <w:rFonts w:ascii="Calibri" w:eastAsia="Calibri" w:hAnsi="Calibri" w:cs="Calibri"/>
                <w:sz w:val="22"/>
                <w:szCs w:val="22"/>
              </w:rPr>
              <w:t>To elect (or remove) the Chair and Vice Chair</w:t>
            </w:r>
          </w:p>
          <w:p w14:paraId="0F907F50" w14:textId="77777777" w:rsidR="00F315D1" w:rsidRDefault="000B73F1">
            <w:pPr>
              <w:numPr>
                <w:ilvl w:val="0"/>
                <w:numId w:val="3"/>
              </w:numPr>
              <w:spacing w:line="276" w:lineRule="auto"/>
              <w:jc w:val="both"/>
              <w:rPr>
                <w:rFonts w:ascii="Calibri" w:eastAsia="Calibri" w:hAnsi="Calibri" w:cs="Calibri"/>
                <w:sz w:val="22"/>
                <w:szCs w:val="22"/>
              </w:rPr>
            </w:pPr>
            <w:r>
              <w:rPr>
                <w:rFonts w:ascii="Calibri" w:eastAsia="Calibri" w:hAnsi="Calibri" w:cs="Calibri"/>
                <w:sz w:val="22"/>
                <w:szCs w:val="22"/>
              </w:rPr>
              <w:t>To elect Chairs of Committees</w:t>
            </w:r>
          </w:p>
          <w:p w14:paraId="3570EA64" w14:textId="77777777" w:rsidR="00F315D1" w:rsidRDefault="000B73F1">
            <w:pPr>
              <w:widowControl w:val="0"/>
              <w:numPr>
                <w:ilvl w:val="0"/>
                <w:numId w:val="3"/>
              </w:numPr>
              <w:jc w:val="both"/>
              <w:rPr>
                <w:rFonts w:ascii="Calibri" w:eastAsia="Calibri" w:hAnsi="Calibri" w:cs="Calibri"/>
                <w:sz w:val="22"/>
                <w:szCs w:val="22"/>
              </w:rPr>
            </w:pPr>
            <w:r>
              <w:rPr>
                <w:rFonts w:ascii="Calibri" w:eastAsia="Calibri" w:hAnsi="Calibri" w:cs="Calibri"/>
                <w:sz w:val="22"/>
                <w:szCs w:val="22"/>
              </w:rPr>
              <w:t>Minutes of all meetings will be taken by the Clerk and will be presented in draft format to the Full Governing Body (FGB) for approval at their next meeting.</w:t>
            </w:r>
          </w:p>
          <w:p w14:paraId="47DCDF5C" w14:textId="77777777" w:rsidR="00F315D1" w:rsidRDefault="000B73F1">
            <w:pPr>
              <w:numPr>
                <w:ilvl w:val="0"/>
                <w:numId w:val="3"/>
              </w:numPr>
              <w:spacing w:line="276" w:lineRule="auto"/>
              <w:jc w:val="both"/>
              <w:rPr>
                <w:rFonts w:ascii="Calibri" w:eastAsia="Calibri" w:hAnsi="Calibri" w:cs="Calibri"/>
                <w:sz w:val="22"/>
                <w:szCs w:val="22"/>
              </w:rPr>
            </w:pPr>
            <w:r>
              <w:rPr>
                <w:rFonts w:ascii="Calibri" w:eastAsia="Calibri" w:hAnsi="Calibri" w:cs="Calibri"/>
                <w:sz w:val="22"/>
                <w:szCs w:val="22"/>
              </w:rPr>
              <w:t>To draw up the Instrument of Government and any amendments thereafter</w:t>
            </w:r>
          </w:p>
          <w:p w14:paraId="7F71AEE0" w14:textId="77777777" w:rsidR="00F315D1" w:rsidRDefault="000B73F1">
            <w:pPr>
              <w:numPr>
                <w:ilvl w:val="0"/>
                <w:numId w:val="3"/>
              </w:numPr>
              <w:spacing w:line="276" w:lineRule="auto"/>
              <w:jc w:val="both"/>
              <w:rPr>
                <w:rFonts w:ascii="Calibri" w:eastAsia="Calibri" w:hAnsi="Calibri" w:cs="Calibri"/>
                <w:sz w:val="22"/>
                <w:szCs w:val="22"/>
              </w:rPr>
            </w:pPr>
            <w:r>
              <w:rPr>
                <w:rFonts w:ascii="Calibri" w:eastAsia="Calibri" w:hAnsi="Calibri" w:cs="Calibri"/>
                <w:sz w:val="22"/>
                <w:szCs w:val="22"/>
              </w:rPr>
              <w:t>To appoint (or dismiss) the Clerk to the governing body</w:t>
            </w:r>
          </w:p>
          <w:p w14:paraId="474EBB24" w14:textId="77777777" w:rsidR="00F315D1" w:rsidRDefault="000B73F1">
            <w:pPr>
              <w:numPr>
                <w:ilvl w:val="0"/>
                <w:numId w:val="3"/>
              </w:numPr>
              <w:spacing w:line="276" w:lineRule="auto"/>
              <w:jc w:val="both"/>
              <w:rPr>
                <w:rFonts w:ascii="Calibri" w:eastAsia="Calibri" w:hAnsi="Calibri" w:cs="Calibri"/>
                <w:sz w:val="22"/>
                <w:szCs w:val="22"/>
              </w:rPr>
            </w:pPr>
            <w:r>
              <w:rPr>
                <w:rFonts w:ascii="Calibri" w:eastAsia="Calibri" w:hAnsi="Calibri" w:cs="Calibri"/>
                <w:sz w:val="22"/>
                <w:szCs w:val="22"/>
              </w:rPr>
              <w:t>To hold at least 6 Governing Body meetings each year</w:t>
            </w:r>
          </w:p>
          <w:p w14:paraId="326E1FFB" w14:textId="77777777" w:rsidR="00F315D1" w:rsidRDefault="000B73F1">
            <w:pPr>
              <w:numPr>
                <w:ilvl w:val="0"/>
                <w:numId w:val="3"/>
              </w:numPr>
              <w:spacing w:line="276" w:lineRule="auto"/>
              <w:jc w:val="both"/>
              <w:rPr>
                <w:rFonts w:ascii="Calibri" w:eastAsia="Calibri" w:hAnsi="Calibri" w:cs="Calibri"/>
                <w:sz w:val="22"/>
                <w:szCs w:val="22"/>
              </w:rPr>
            </w:pPr>
            <w:r>
              <w:rPr>
                <w:rFonts w:ascii="Calibri" w:eastAsia="Calibri" w:hAnsi="Calibri" w:cs="Calibri"/>
                <w:sz w:val="22"/>
                <w:szCs w:val="22"/>
              </w:rPr>
              <w:t>To remove parent or staff governors and any associate members</w:t>
            </w:r>
          </w:p>
          <w:p w14:paraId="45CDBA19" w14:textId="77777777" w:rsidR="00F315D1" w:rsidRDefault="000B73F1">
            <w:pPr>
              <w:numPr>
                <w:ilvl w:val="0"/>
                <w:numId w:val="3"/>
              </w:numPr>
              <w:spacing w:line="276" w:lineRule="auto"/>
              <w:jc w:val="both"/>
              <w:rPr>
                <w:rFonts w:ascii="Calibri" w:eastAsia="Calibri" w:hAnsi="Calibri" w:cs="Calibri"/>
                <w:sz w:val="22"/>
                <w:szCs w:val="22"/>
              </w:rPr>
            </w:pPr>
            <w:r>
              <w:rPr>
                <w:rFonts w:ascii="Calibri" w:eastAsia="Calibri" w:hAnsi="Calibri" w:cs="Calibri"/>
                <w:sz w:val="22"/>
                <w:szCs w:val="22"/>
              </w:rPr>
              <w:t>To recruit new governors as vacancies arise</w:t>
            </w:r>
          </w:p>
          <w:p w14:paraId="006929BA" w14:textId="77777777" w:rsidR="00F315D1" w:rsidRDefault="000B73F1">
            <w:pPr>
              <w:numPr>
                <w:ilvl w:val="0"/>
                <w:numId w:val="3"/>
              </w:numPr>
              <w:spacing w:line="276" w:lineRule="auto"/>
              <w:jc w:val="both"/>
              <w:rPr>
                <w:rFonts w:ascii="Calibri" w:eastAsia="Calibri" w:hAnsi="Calibri" w:cs="Calibri"/>
                <w:sz w:val="22"/>
                <w:szCs w:val="22"/>
              </w:rPr>
            </w:pPr>
            <w:r>
              <w:rPr>
                <w:rFonts w:ascii="Calibri" w:eastAsia="Calibri" w:hAnsi="Calibri" w:cs="Calibri"/>
                <w:sz w:val="22"/>
                <w:szCs w:val="22"/>
              </w:rPr>
              <w:t>To set up a register of Governors’ Business Interests</w:t>
            </w:r>
          </w:p>
          <w:p w14:paraId="5D727379" w14:textId="77777777" w:rsidR="00F315D1" w:rsidRDefault="000B73F1">
            <w:pPr>
              <w:numPr>
                <w:ilvl w:val="0"/>
                <w:numId w:val="3"/>
              </w:numPr>
              <w:spacing w:line="276" w:lineRule="auto"/>
              <w:jc w:val="both"/>
              <w:rPr>
                <w:rFonts w:ascii="Calibri" w:eastAsia="Calibri" w:hAnsi="Calibri" w:cs="Calibri"/>
                <w:sz w:val="22"/>
                <w:szCs w:val="22"/>
              </w:rPr>
            </w:pPr>
            <w:r>
              <w:rPr>
                <w:rFonts w:ascii="Calibri" w:eastAsia="Calibri" w:hAnsi="Calibri" w:cs="Calibri"/>
                <w:sz w:val="22"/>
                <w:szCs w:val="22"/>
              </w:rPr>
              <w:t xml:space="preserve">To consider </w:t>
            </w:r>
            <w:proofErr w:type="gramStart"/>
            <w:r>
              <w:rPr>
                <w:rFonts w:ascii="Calibri" w:eastAsia="Calibri" w:hAnsi="Calibri" w:cs="Calibri"/>
                <w:sz w:val="22"/>
                <w:szCs w:val="22"/>
              </w:rPr>
              <w:t>whether or not</w:t>
            </w:r>
            <w:proofErr w:type="gramEnd"/>
            <w:r>
              <w:rPr>
                <w:rFonts w:ascii="Calibri" w:eastAsia="Calibri" w:hAnsi="Calibri" w:cs="Calibri"/>
                <w:sz w:val="22"/>
                <w:szCs w:val="22"/>
              </w:rPr>
              <w:t xml:space="preserve"> to exercise delegation of functions to individuals, pairs, working parties or the Finance Committee </w:t>
            </w:r>
          </w:p>
          <w:p w14:paraId="0AC4DDED" w14:textId="77777777" w:rsidR="00F315D1" w:rsidRDefault="000B73F1">
            <w:pPr>
              <w:numPr>
                <w:ilvl w:val="0"/>
                <w:numId w:val="3"/>
              </w:numPr>
              <w:spacing w:line="276" w:lineRule="auto"/>
              <w:jc w:val="both"/>
              <w:rPr>
                <w:rFonts w:ascii="Calibri" w:eastAsia="Calibri" w:hAnsi="Calibri" w:cs="Calibri"/>
                <w:sz w:val="22"/>
                <w:szCs w:val="22"/>
              </w:rPr>
            </w:pPr>
            <w:r>
              <w:rPr>
                <w:rFonts w:ascii="Calibri" w:eastAsia="Calibri" w:hAnsi="Calibri" w:cs="Calibri"/>
                <w:sz w:val="22"/>
                <w:szCs w:val="22"/>
              </w:rPr>
              <w:t>To regulate the Governing Body procedures where not set out in law, and record these as Standing Orders</w:t>
            </w:r>
          </w:p>
          <w:p w14:paraId="3D827D5A" w14:textId="77777777" w:rsidR="00F315D1" w:rsidRDefault="000B73F1">
            <w:pPr>
              <w:numPr>
                <w:ilvl w:val="0"/>
                <w:numId w:val="3"/>
              </w:numPr>
              <w:spacing w:line="276" w:lineRule="auto"/>
              <w:jc w:val="both"/>
              <w:rPr>
                <w:rFonts w:ascii="Calibri" w:eastAsia="Calibri" w:hAnsi="Calibri" w:cs="Calibri"/>
                <w:sz w:val="22"/>
                <w:szCs w:val="22"/>
              </w:rPr>
            </w:pPr>
            <w:r>
              <w:rPr>
                <w:rFonts w:ascii="Calibri" w:eastAsia="Calibri" w:hAnsi="Calibri" w:cs="Calibri"/>
                <w:sz w:val="22"/>
                <w:szCs w:val="22"/>
              </w:rPr>
              <w:t>To suspend a governor</w:t>
            </w:r>
          </w:p>
          <w:p w14:paraId="520FBEA2" w14:textId="77777777" w:rsidR="00F315D1" w:rsidRDefault="000B73F1">
            <w:pPr>
              <w:numPr>
                <w:ilvl w:val="0"/>
                <w:numId w:val="3"/>
              </w:numPr>
              <w:spacing w:line="276" w:lineRule="auto"/>
              <w:jc w:val="both"/>
              <w:rPr>
                <w:rFonts w:ascii="Calibri" w:eastAsia="Calibri" w:hAnsi="Calibri" w:cs="Calibri"/>
                <w:sz w:val="22"/>
                <w:szCs w:val="22"/>
              </w:rPr>
            </w:pPr>
            <w:r>
              <w:rPr>
                <w:rFonts w:ascii="Calibri" w:eastAsia="Calibri" w:hAnsi="Calibri" w:cs="Calibri"/>
                <w:sz w:val="22"/>
                <w:szCs w:val="22"/>
              </w:rPr>
              <w:t>To draw up terms of reference for the Finance Committee and working parties</w:t>
            </w:r>
          </w:p>
          <w:p w14:paraId="41113DFE" w14:textId="77777777" w:rsidR="00F315D1" w:rsidRDefault="000B73F1">
            <w:pPr>
              <w:numPr>
                <w:ilvl w:val="0"/>
                <w:numId w:val="3"/>
              </w:numPr>
              <w:spacing w:line="276" w:lineRule="auto"/>
              <w:jc w:val="both"/>
              <w:rPr>
                <w:rFonts w:ascii="Calibri" w:eastAsia="Calibri" w:hAnsi="Calibri" w:cs="Calibri"/>
                <w:sz w:val="22"/>
                <w:szCs w:val="22"/>
              </w:rPr>
            </w:pPr>
            <w:r>
              <w:rPr>
                <w:rFonts w:ascii="Calibri" w:eastAsia="Calibri" w:hAnsi="Calibri" w:cs="Calibri"/>
                <w:sz w:val="22"/>
                <w:szCs w:val="22"/>
              </w:rPr>
              <w:t>To review the delegation arrangements annually</w:t>
            </w:r>
          </w:p>
          <w:p w14:paraId="4D841DC0" w14:textId="77777777" w:rsidR="00F315D1" w:rsidRDefault="000B73F1">
            <w:pPr>
              <w:numPr>
                <w:ilvl w:val="0"/>
                <w:numId w:val="3"/>
              </w:numPr>
              <w:spacing w:line="276" w:lineRule="auto"/>
              <w:jc w:val="both"/>
              <w:rPr>
                <w:rFonts w:ascii="Calibri" w:eastAsia="Calibri" w:hAnsi="Calibri" w:cs="Calibri"/>
                <w:sz w:val="22"/>
                <w:szCs w:val="22"/>
              </w:rPr>
            </w:pPr>
            <w:r>
              <w:rPr>
                <w:rFonts w:ascii="Calibri" w:eastAsia="Calibri" w:hAnsi="Calibri" w:cs="Calibri"/>
                <w:sz w:val="22"/>
                <w:szCs w:val="22"/>
              </w:rPr>
              <w:t>To receive reports from Headteacher, committees, individual governor, pairs of governors or working group to whom a delegation has been made and to consider whether any further action by the Governing Body is necessary</w:t>
            </w:r>
          </w:p>
          <w:p w14:paraId="60763ED7" w14:textId="77777777" w:rsidR="00F315D1" w:rsidRDefault="000B73F1">
            <w:pPr>
              <w:numPr>
                <w:ilvl w:val="0"/>
                <w:numId w:val="3"/>
              </w:numPr>
              <w:spacing w:line="276" w:lineRule="auto"/>
              <w:jc w:val="both"/>
              <w:rPr>
                <w:rFonts w:ascii="Calibri" w:eastAsia="Calibri" w:hAnsi="Calibri" w:cs="Calibri"/>
                <w:i/>
                <w:sz w:val="22"/>
                <w:szCs w:val="22"/>
              </w:rPr>
            </w:pPr>
            <w:r>
              <w:rPr>
                <w:rFonts w:ascii="Calibri" w:eastAsia="Calibri" w:hAnsi="Calibri" w:cs="Calibri"/>
                <w:sz w:val="22"/>
                <w:szCs w:val="22"/>
              </w:rPr>
              <w:t xml:space="preserve">To arrange a suitable induction process and mentoring for newly appointed or elected governors </w:t>
            </w:r>
          </w:p>
          <w:p w14:paraId="3355B41E" w14:textId="77777777" w:rsidR="00F315D1" w:rsidRDefault="000B73F1">
            <w:pPr>
              <w:numPr>
                <w:ilvl w:val="0"/>
                <w:numId w:val="3"/>
              </w:numPr>
              <w:spacing w:line="276" w:lineRule="auto"/>
              <w:jc w:val="both"/>
              <w:rPr>
                <w:rFonts w:ascii="Calibri" w:eastAsia="Calibri" w:hAnsi="Calibri" w:cs="Calibri"/>
                <w:i/>
                <w:sz w:val="22"/>
                <w:szCs w:val="22"/>
              </w:rPr>
            </w:pPr>
            <w:r>
              <w:rPr>
                <w:rFonts w:ascii="Calibri" w:eastAsia="Calibri" w:hAnsi="Calibri" w:cs="Calibri"/>
                <w:sz w:val="22"/>
                <w:szCs w:val="22"/>
              </w:rPr>
              <w:lastRenderedPageBreak/>
              <w:t>To audit individual and collective development needs and promote appropriate training</w:t>
            </w:r>
          </w:p>
          <w:p w14:paraId="79EBBFF5" w14:textId="77777777" w:rsidR="00F315D1" w:rsidRDefault="000B73F1">
            <w:pPr>
              <w:numPr>
                <w:ilvl w:val="0"/>
                <w:numId w:val="3"/>
              </w:numPr>
              <w:spacing w:line="276" w:lineRule="auto"/>
              <w:jc w:val="both"/>
              <w:rPr>
                <w:rFonts w:ascii="Calibri" w:eastAsia="Calibri" w:hAnsi="Calibri" w:cs="Calibri"/>
                <w:i/>
                <w:sz w:val="22"/>
                <w:szCs w:val="22"/>
              </w:rPr>
            </w:pPr>
            <w:r>
              <w:rPr>
                <w:rFonts w:ascii="Calibri" w:eastAsia="Calibri" w:hAnsi="Calibri" w:cs="Calibri"/>
                <w:sz w:val="22"/>
                <w:szCs w:val="22"/>
              </w:rPr>
              <w:t>To ensure the Headteacher provides such reports as requested by the Governing Body to enable it to undertake its role</w:t>
            </w:r>
          </w:p>
          <w:p w14:paraId="64300AC5" w14:textId="77777777" w:rsidR="00F315D1" w:rsidRDefault="000B73F1">
            <w:pPr>
              <w:numPr>
                <w:ilvl w:val="0"/>
                <w:numId w:val="3"/>
              </w:numPr>
              <w:spacing w:line="276" w:lineRule="auto"/>
              <w:jc w:val="both"/>
              <w:rPr>
                <w:rFonts w:ascii="Calibri" w:eastAsia="Calibri" w:hAnsi="Calibri" w:cs="Calibri"/>
                <w:i/>
                <w:sz w:val="22"/>
                <w:szCs w:val="22"/>
              </w:rPr>
            </w:pPr>
            <w:r>
              <w:rPr>
                <w:rFonts w:ascii="Calibri" w:eastAsia="Calibri" w:hAnsi="Calibri" w:cs="Calibri"/>
                <w:sz w:val="22"/>
                <w:szCs w:val="22"/>
              </w:rPr>
              <w:t>To receive reports on racial incidents and bullying</w:t>
            </w:r>
          </w:p>
        </w:tc>
      </w:tr>
      <w:tr w:rsidR="00F315D1" w14:paraId="1DCBFEFA" w14:textId="77777777">
        <w:tc>
          <w:tcPr>
            <w:tcW w:w="1668" w:type="dxa"/>
            <w:tcBorders>
              <w:right w:val="single" w:sz="6" w:space="0" w:color="000000"/>
            </w:tcBorders>
            <w:shd w:val="clear" w:color="auto" w:fill="auto"/>
          </w:tcPr>
          <w:p w14:paraId="5CD6EBE1" w14:textId="77777777" w:rsidR="00F315D1" w:rsidRDefault="000B73F1">
            <w:pPr>
              <w:spacing w:line="276" w:lineRule="auto"/>
              <w:jc w:val="both"/>
              <w:rPr>
                <w:rFonts w:ascii="Calibri" w:eastAsia="Calibri" w:hAnsi="Calibri" w:cs="Calibri"/>
                <w:b/>
                <w:sz w:val="22"/>
                <w:szCs w:val="22"/>
              </w:rPr>
            </w:pPr>
            <w:r>
              <w:rPr>
                <w:rFonts w:ascii="Calibri" w:eastAsia="Calibri" w:hAnsi="Calibri" w:cs="Calibri"/>
                <w:b/>
                <w:sz w:val="22"/>
                <w:szCs w:val="22"/>
              </w:rPr>
              <w:lastRenderedPageBreak/>
              <w:t>General</w:t>
            </w:r>
          </w:p>
        </w:tc>
        <w:tc>
          <w:tcPr>
            <w:tcW w:w="8221" w:type="dxa"/>
            <w:tcBorders>
              <w:left w:val="single" w:sz="6" w:space="0" w:color="000000"/>
            </w:tcBorders>
            <w:shd w:val="clear" w:color="auto" w:fill="auto"/>
          </w:tcPr>
          <w:p w14:paraId="3C2406C2" w14:textId="77777777" w:rsidR="00F315D1" w:rsidRDefault="000B73F1">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 xml:space="preserve">Regularly review and evaluate the vision and values of the school as promoted by the Headteacher and ensure that these are shared with all stakeholders and reflected within our policies and practice, and to ensure that due regard is paid to pupil’s spiritual, moral, social, emotional and cultural development and fundamental British values are promoted within the school </w:t>
            </w:r>
          </w:p>
          <w:p w14:paraId="4D240928" w14:textId="77777777" w:rsidR="00F315D1" w:rsidRDefault="000B73F1">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To take an active role in School Self Evaluation, monitoring success in all areas and identifying areas requiring improvement</w:t>
            </w:r>
          </w:p>
          <w:p w14:paraId="7A8024B6" w14:textId="77777777" w:rsidR="00F315D1" w:rsidRDefault="000B73F1">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 xml:space="preserve">To </w:t>
            </w:r>
            <w:proofErr w:type="gramStart"/>
            <w:r>
              <w:rPr>
                <w:rFonts w:ascii="Calibri" w:eastAsia="Calibri" w:hAnsi="Calibri" w:cs="Calibri"/>
                <w:sz w:val="22"/>
                <w:szCs w:val="22"/>
              </w:rPr>
              <w:t>review regularly</w:t>
            </w:r>
            <w:proofErr w:type="gramEnd"/>
            <w:r>
              <w:rPr>
                <w:rFonts w:ascii="Calibri" w:eastAsia="Calibri" w:hAnsi="Calibri" w:cs="Calibri"/>
                <w:sz w:val="22"/>
                <w:szCs w:val="22"/>
              </w:rPr>
              <w:t xml:space="preserve"> the School Development Plan </w:t>
            </w:r>
          </w:p>
          <w:p w14:paraId="210D4A83" w14:textId="77777777" w:rsidR="00F315D1" w:rsidRDefault="000B73F1">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To undertake monitoring visits and evaluate rates of progress and standards of achievement by all pupils, including any underachieving, more able and vulnerable and disadvantaged groups.</w:t>
            </w:r>
          </w:p>
          <w:p w14:paraId="15F048C0" w14:textId="77777777" w:rsidR="00F315D1" w:rsidRDefault="000B73F1">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 xml:space="preserve">To monitor provision for all groups of vulnerable </w:t>
            </w:r>
            <w:proofErr w:type="gramStart"/>
            <w:r>
              <w:rPr>
                <w:rFonts w:ascii="Calibri" w:eastAsia="Calibri" w:hAnsi="Calibri" w:cs="Calibri"/>
                <w:sz w:val="22"/>
                <w:szCs w:val="22"/>
              </w:rPr>
              <w:t xml:space="preserve">children( </w:t>
            </w:r>
            <w:proofErr w:type="spellStart"/>
            <w:r>
              <w:rPr>
                <w:rFonts w:ascii="Calibri" w:eastAsia="Calibri" w:hAnsi="Calibri" w:cs="Calibri"/>
                <w:sz w:val="22"/>
                <w:szCs w:val="22"/>
              </w:rPr>
              <w:t>e.g</w:t>
            </w:r>
            <w:proofErr w:type="spellEnd"/>
            <w:proofErr w:type="gramEnd"/>
            <w:r>
              <w:rPr>
                <w:rFonts w:ascii="Calibri" w:eastAsia="Calibri" w:hAnsi="Calibri" w:cs="Calibri"/>
                <w:sz w:val="22"/>
                <w:szCs w:val="22"/>
              </w:rPr>
              <w:t xml:space="preserve"> Looked After Children) and to ensure that their needs have been identified and addressed by appointment of a Delegated Teacher</w:t>
            </w:r>
          </w:p>
          <w:p w14:paraId="3E23BA54" w14:textId="77777777" w:rsidR="00F315D1" w:rsidRDefault="000B73F1">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 xml:space="preserve">To ensure that the requirements of children with special needs are met, as laid out in The Code of </w:t>
            </w:r>
            <w:proofErr w:type="gramStart"/>
            <w:r>
              <w:rPr>
                <w:rFonts w:ascii="Calibri" w:eastAsia="Calibri" w:hAnsi="Calibri" w:cs="Calibri"/>
                <w:sz w:val="22"/>
                <w:szCs w:val="22"/>
              </w:rPr>
              <w:t>Practice</w:t>
            </w:r>
            <w:proofErr w:type="gramEnd"/>
            <w:r>
              <w:rPr>
                <w:rFonts w:ascii="Calibri" w:eastAsia="Calibri" w:hAnsi="Calibri" w:cs="Calibri"/>
                <w:sz w:val="22"/>
                <w:szCs w:val="22"/>
              </w:rPr>
              <w:t xml:space="preserve"> and receive termly reports from the Headteacher, SENCO and an annual report from the SENCO Governor</w:t>
            </w:r>
          </w:p>
          <w:p w14:paraId="7BAFF46A" w14:textId="77777777" w:rsidR="00F315D1" w:rsidRDefault="000B73F1">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To monitor the impact of continuing professional development on improving staff performance</w:t>
            </w:r>
          </w:p>
          <w:p w14:paraId="284086C9" w14:textId="77777777" w:rsidR="00F315D1" w:rsidRDefault="000B73F1">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To set priorities for improvement and to monitor and evaluate the impact of improvement plans</w:t>
            </w:r>
          </w:p>
          <w:p w14:paraId="4E7FA5A9" w14:textId="77777777" w:rsidR="00F315D1" w:rsidRDefault="000B73F1">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To consider recommendation from external reviews of the school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OFSTED or local school improvement advisors) agree action as the result of reviews and </w:t>
            </w:r>
            <w:proofErr w:type="gramStart"/>
            <w:r>
              <w:rPr>
                <w:rFonts w:ascii="Calibri" w:eastAsia="Calibri" w:hAnsi="Calibri" w:cs="Calibri"/>
                <w:sz w:val="22"/>
                <w:szCs w:val="22"/>
              </w:rPr>
              <w:t>evaluate regularly</w:t>
            </w:r>
            <w:proofErr w:type="gramEnd"/>
            <w:r>
              <w:rPr>
                <w:rFonts w:ascii="Calibri" w:eastAsia="Calibri" w:hAnsi="Calibri" w:cs="Calibri"/>
                <w:sz w:val="22"/>
                <w:szCs w:val="22"/>
              </w:rPr>
              <w:t xml:space="preserve"> the improvement of the plan</w:t>
            </w:r>
          </w:p>
          <w:p w14:paraId="120319AB" w14:textId="77777777" w:rsidR="00F315D1" w:rsidRDefault="000B73F1">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To review regularly how the school is regarded by pupils and parents</w:t>
            </w:r>
          </w:p>
          <w:p w14:paraId="1BFC5D5C" w14:textId="77777777" w:rsidR="00F315D1" w:rsidRDefault="000B73F1">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To ensure the school has in place all statutory policies and to keep these under regular review, consulting with representative stakeholders as appropriate. To approve policies on review</w:t>
            </w:r>
          </w:p>
          <w:p w14:paraId="3B965AA7" w14:textId="77777777" w:rsidR="00F315D1" w:rsidRDefault="000B73F1">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To approve all school trips involving an overnight stay away from home</w:t>
            </w:r>
          </w:p>
          <w:p w14:paraId="12209668" w14:textId="77777777" w:rsidR="00F315D1" w:rsidRDefault="000B73F1">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 xml:space="preserve">To ensure that the school does not discriminate against pupils, job applicants or staff </w:t>
            </w:r>
            <w:proofErr w:type="gramStart"/>
            <w:r>
              <w:rPr>
                <w:rFonts w:ascii="Calibri" w:eastAsia="Calibri" w:hAnsi="Calibri" w:cs="Calibri"/>
                <w:sz w:val="22"/>
                <w:szCs w:val="22"/>
              </w:rPr>
              <w:t>on the basis of</w:t>
            </w:r>
            <w:proofErr w:type="gramEnd"/>
            <w:r>
              <w:rPr>
                <w:rFonts w:ascii="Calibri" w:eastAsia="Calibri" w:hAnsi="Calibri" w:cs="Calibri"/>
                <w:sz w:val="22"/>
                <w:szCs w:val="22"/>
              </w:rPr>
              <w:t xml:space="preserve"> race, religion, gender, age, gender reassignment, marriage and civil partnership, pregnancy and maternity, disability or sexual orientation. </w:t>
            </w:r>
          </w:p>
          <w:p w14:paraId="0736D02D" w14:textId="77777777" w:rsidR="00F315D1" w:rsidRDefault="000B73F1">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To discharge duties in respect of pupils with special needs by appointing a ‘responsible person’ in school</w:t>
            </w:r>
          </w:p>
          <w:p w14:paraId="5CDD1142" w14:textId="77777777" w:rsidR="00F315D1" w:rsidRDefault="000B73F1">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To ensure the school has a Complaints Procedure for Parents and that parents know how to raise concerns and make a complaint</w:t>
            </w:r>
          </w:p>
          <w:p w14:paraId="27EBF2AF" w14:textId="77777777" w:rsidR="00F315D1" w:rsidRDefault="000B73F1">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To ensure all current safeguarding and child protection legislation and associated procedures are followed and discussed at every meeting</w:t>
            </w:r>
          </w:p>
          <w:p w14:paraId="21C9F805" w14:textId="77777777" w:rsidR="00F315D1" w:rsidRDefault="000B73F1">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To ensure that the governing body complies with all other legal duties placed upon them</w:t>
            </w:r>
          </w:p>
          <w:p w14:paraId="5C3CA67D" w14:textId="77777777" w:rsidR="00F315D1" w:rsidRDefault="000B73F1">
            <w:pPr>
              <w:numPr>
                <w:ilvl w:val="0"/>
                <w:numId w:val="1"/>
              </w:numPr>
              <w:jc w:val="both"/>
              <w:rPr>
                <w:rFonts w:ascii="Calibri" w:eastAsia="Calibri" w:hAnsi="Calibri" w:cs="Calibri"/>
                <w:sz w:val="22"/>
                <w:szCs w:val="22"/>
              </w:rPr>
            </w:pPr>
            <w:r>
              <w:rPr>
                <w:rFonts w:ascii="Calibri" w:eastAsia="Calibri" w:hAnsi="Calibri" w:cs="Calibri"/>
                <w:sz w:val="22"/>
                <w:szCs w:val="22"/>
              </w:rPr>
              <w:t>To monitor pupil numbers and attendance</w:t>
            </w:r>
          </w:p>
        </w:tc>
      </w:tr>
      <w:tr w:rsidR="00F315D1" w14:paraId="1A0B1F9D" w14:textId="77777777">
        <w:tc>
          <w:tcPr>
            <w:tcW w:w="1668" w:type="dxa"/>
            <w:tcBorders>
              <w:right w:val="single" w:sz="6" w:space="0" w:color="000000"/>
            </w:tcBorders>
            <w:shd w:val="clear" w:color="auto" w:fill="auto"/>
          </w:tcPr>
          <w:p w14:paraId="36017012" w14:textId="77777777" w:rsidR="00F315D1" w:rsidRDefault="000B73F1">
            <w:pPr>
              <w:spacing w:line="276" w:lineRule="auto"/>
              <w:jc w:val="both"/>
              <w:rPr>
                <w:rFonts w:ascii="Calibri" w:eastAsia="Calibri" w:hAnsi="Calibri" w:cs="Calibri"/>
                <w:b/>
                <w:sz w:val="22"/>
                <w:szCs w:val="22"/>
              </w:rPr>
            </w:pPr>
            <w:r>
              <w:rPr>
                <w:rFonts w:ascii="Calibri" w:eastAsia="Calibri" w:hAnsi="Calibri" w:cs="Calibri"/>
                <w:b/>
                <w:sz w:val="22"/>
                <w:szCs w:val="22"/>
              </w:rPr>
              <w:t>Budget</w:t>
            </w:r>
          </w:p>
        </w:tc>
        <w:tc>
          <w:tcPr>
            <w:tcW w:w="8221" w:type="dxa"/>
            <w:tcBorders>
              <w:left w:val="single" w:sz="6" w:space="0" w:color="000000"/>
            </w:tcBorders>
            <w:shd w:val="clear" w:color="auto" w:fill="auto"/>
          </w:tcPr>
          <w:p w14:paraId="703545AB" w14:textId="77777777" w:rsidR="00F315D1" w:rsidRDefault="000B73F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To approve the first formal budget plan each year</w:t>
            </w:r>
          </w:p>
          <w:p w14:paraId="46BE96E0" w14:textId="77777777" w:rsidR="00F315D1" w:rsidRDefault="000B73F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lastRenderedPageBreak/>
              <w:t xml:space="preserve">To engage in strategic planning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deliver effective teaching and learning within the school budget, and the staffing complement supports the aims and ethos and is affordable</w:t>
            </w:r>
          </w:p>
          <w:p w14:paraId="18AEDCA1" w14:textId="77777777" w:rsidR="00F315D1" w:rsidRDefault="000B73F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To agree a 3-year budget</w:t>
            </w:r>
          </w:p>
          <w:p w14:paraId="0752CA62" w14:textId="77777777" w:rsidR="00F315D1" w:rsidRDefault="000B73F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To annually review and approve the Finance Policy and recommend levels of delegation</w:t>
            </w:r>
          </w:p>
          <w:p w14:paraId="0E2AC66E" w14:textId="77777777" w:rsidR="00F315D1" w:rsidRDefault="000B73F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To make decisions in respect of service agreements and insurance</w:t>
            </w:r>
          </w:p>
        </w:tc>
      </w:tr>
      <w:tr w:rsidR="00F315D1" w14:paraId="152D5A96" w14:textId="77777777">
        <w:tc>
          <w:tcPr>
            <w:tcW w:w="1668" w:type="dxa"/>
            <w:tcBorders>
              <w:right w:val="single" w:sz="6" w:space="0" w:color="000000"/>
            </w:tcBorders>
            <w:shd w:val="clear" w:color="auto" w:fill="auto"/>
          </w:tcPr>
          <w:p w14:paraId="37C87F9C" w14:textId="77777777" w:rsidR="00F315D1" w:rsidRDefault="000B73F1">
            <w:pPr>
              <w:spacing w:line="276" w:lineRule="auto"/>
              <w:jc w:val="both"/>
              <w:rPr>
                <w:rFonts w:ascii="Calibri" w:eastAsia="Calibri" w:hAnsi="Calibri" w:cs="Calibri"/>
                <w:b/>
                <w:sz w:val="22"/>
                <w:szCs w:val="22"/>
              </w:rPr>
            </w:pPr>
            <w:r>
              <w:rPr>
                <w:rFonts w:ascii="Calibri" w:eastAsia="Calibri" w:hAnsi="Calibri" w:cs="Calibri"/>
                <w:b/>
                <w:sz w:val="22"/>
                <w:szCs w:val="22"/>
              </w:rPr>
              <w:lastRenderedPageBreak/>
              <w:t>Staffing</w:t>
            </w:r>
          </w:p>
        </w:tc>
        <w:tc>
          <w:tcPr>
            <w:tcW w:w="8221" w:type="dxa"/>
            <w:tcBorders>
              <w:left w:val="single" w:sz="6" w:space="0" w:color="000000"/>
            </w:tcBorders>
            <w:shd w:val="clear" w:color="auto" w:fill="auto"/>
          </w:tcPr>
          <w:p w14:paraId="21D458A5" w14:textId="77777777" w:rsidR="00F315D1" w:rsidRDefault="000B73F1">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To make Headteacher and Deputy Headteacher appointments</w:t>
            </w:r>
          </w:p>
          <w:p w14:paraId="6A5964AA" w14:textId="77777777" w:rsidR="00F315D1" w:rsidRDefault="000B73F1">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To agree staffing policies which provide for governor involvement in the interests of preserving the school’s religious character</w:t>
            </w:r>
          </w:p>
          <w:p w14:paraId="0277CCD7" w14:textId="77777777" w:rsidR="00F315D1" w:rsidRDefault="000B73F1">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 xml:space="preserve">To determine the </w:t>
            </w:r>
            <w:proofErr w:type="gramStart"/>
            <w:r>
              <w:rPr>
                <w:rFonts w:ascii="Calibri" w:eastAsia="Calibri" w:hAnsi="Calibri" w:cs="Calibri"/>
                <w:sz w:val="22"/>
                <w:szCs w:val="22"/>
              </w:rPr>
              <w:t>staff</w:t>
            </w:r>
            <w:proofErr w:type="gramEnd"/>
            <w:r>
              <w:rPr>
                <w:rFonts w:ascii="Calibri" w:eastAsia="Calibri" w:hAnsi="Calibri" w:cs="Calibri"/>
                <w:sz w:val="22"/>
                <w:szCs w:val="22"/>
              </w:rPr>
              <w:t xml:space="preserve"> complement with the Headteacher</w:t>
            </w:r>
          </w:p>
          <w:p w14:paraId="48FA09FB" w14:textId="77777777" w:rsidR="00F315D1" w:rsidRDefault="000B73F1">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To agree a pay policy and pay discretions</w:t>
            </w:r>
          </w:p>
          <w:p w14:paraId="3B5DACAA" w14:textId="77777777" w:rsidR="00F315D1" w:rsidRDefault="000B73F1">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 xml:space="preserve">To establish a governor panel to hear staff appeals against dismissal and redundancy </w:t>
            </w:r>
          </w:p>
          <w:p w14:paraId="13B5D55F" w14:textId="77777777" w:rsidR="00F315D1" w:rsidRDefault="000B73F1">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To dismiss the Headteacher</w:t>
            </w:r>
          </w:p>
          <w:p w14:paraId="41C7484C" w14:textId="77777777" w:rsidR="00F315D1" w:rsidRDefault="000B73F1">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To end the suspension of Headteacher</w:t>
            </w:r>
          </w:p>
        </w:tc>
      </w:tr>
      <w:tr w:rsidR="00F315D1" w14:paraId="6E50E559" w14:textId="77777777">
        <w:tc>
          <w:tcPr>
            <w:tcW w:w="1668" w:type="dxa"/>
            <w:tcBorders>
              <w:right w:val="single" w:sz="6" w:space="0" w:color="000000"/>
            </w:tcBorders>
            <w:shd w:val="clear" w:color="auto" w:fill="auto"/>
          </w:tcPr>
          <w:p w14:paraId="07F8F135" w14:textId="77777777" w:rsidR="00F315D1" w:rsidRDefault="000B73F1">
            <w:pPr>
              <w:spacing w:line="276" w:lineRule="auto"/>
              <w:jc w:val="both"/>
              <w:rPr>
                <w:rFonts w:ascii="Calibri" w:eastAsia="Calibri" w:hAnsi="Calibri" w:cs="Calibri"/>
                <w:b/>
                <w:sz w:val="22"/>
                <w:szCs w:val="22"/>
              </w:rPr>
            </w:pPr>
            <w:r>
              <w:rPr>
                <w:rFonts w:ascii="Calibri" w:eastAsia="Calibri" w:hAnsi="Calibri" w:cs="Calibri"/>
                <w:b/>
                <w:sz w:val="22"/>
                <w:szCs w:val="22"/>
              </w:rPr>
              <w:t>Curriculum</w:t>
            </w:r>
          </w:p>
        </w:tc>
        <w:tc>
          <w:tcPr>
            <w:tcW w:w="8221" w:type="dxa"/>
            <w:tcBorders>
              <w:left w:val="single" w:sz="6" w:space="0" w:color="000000"/>
            </w:tcBorders>
            <w:shd w:val="clear" w:color="auto" w:fill="auto"/>
          </w:tcPr>
          <w:p w14:paraId="744A2105" w14:textId="77777777" w:rsidR="00F315D1" w:rsidRDefault="000B73F1">
            <w:pPr>
              <w:numPr>
                <w:ilvl w:val="0"/>
                <w:numId w:val="2"/>
              </w:numPr>
              <w:rPr>
                <w:rFonts w:ascii="Calibri" w:eastAsia="Calibri" w:hAnsi="Calibri" w:cs="Calibri"/>
                <w:sz w:val="22"/>
                <w:szCs w:val="22"/>
              </w:rPr>
            </w:pPr>
            <w:r>
              <w:rPr>
                <w:rFonts w:ascii="Calibri" w:eastAsia="Calibri" w:hAnsi="Calibri" w:cs="Calibri"/>
                <w:sz w:val="22"/>
                <w:szCs w:val="22"/>
              </w:rPr>
              <w:t>To monitor the school’s Teaching &amp; Learning Policy.</w:t>
            </w:r>
          </w:p>
          <w:p w14:paraId="5AE1A172" w14:textId="77777777" w:rsidR="00F315D1" w:rsidRDefault="000B73F1">
            <w:pPr>
              <w:numPr>
                <w:ilvl w:val="0"/>
                <w:numId w:val="2"/>
              </w:numPr>
              <w:rPr>
                <w:rFonts w:ascii="Calibri" w:eastAsia="Calibri" w:hAnsi="Calibri" w:cs="Calibri"/>
                <w:sz w:val="22"/>
                <w:szCs w:val="22"/>
              </w:rPr>
            </w:pPr>
            <w:r>
              <w:rPr>
                <w:rFonts w:ascii="Calibri" w:eastAsia="Calibri" w:hAnsi="Calibri" w:cs="Calibri"/>
                <w:sz w:val="22"/>
                <w:szCs w:val="22"/>
              </w:rPr>
              <w:t>To monitor the school’s Curriculum policy and subject area policies</w:t>
            </w:r>
          </w:p>
          <w:p w14:paraId="1CFB6A28" w14:textId="77777777" w:rsidR="00F315D1" w:rsidRDefault="000B73F1">
            <w:pPr>
              <w:numPr>
                <w:ilvl w:val="0"/>
                <w:numId w:val="2"/>
              </w:numPr>
              <w:rPr>
                <w:rFonts w:ascii="Calibri" w:eastAsia="Calibri" w:hAnsi="Calibri" w:cs="Calibri"/>
                <w:sz w:val="22"/>
                <w:szCs w:val="22"/>
              </w:rPr>
            </w:pPr>
            <w:r>
              <w:rPr>
                <w:rFonts w:ascii="Calibri" w:eastAsia="Calibri" w:hAnsi="Calibri" w:cs="Calibri"/>
                <w:sz w:val="22"/>
                <w:szCs w:val="22"/>
              </w:rPr>
              <w:t>To monitor progress towards a broad and balanced curriculum and the related targets of the School Development Plan.</w:t>
            </w:r>
          </w:p>
          <w:p w14:paraId="74244EE7" w14:textId="77777777" w:rsidR="00F315D1" w:rsidRDefault="000B73F1">
            <w:pPr>
              <w:numPr>
                <w:ilvl w:val="0"/>
                <w:numId w:val="2"/>
              </w:numPr>
              <w:rPr>
                <w:rFonts w:ascii="Calibri" w:eastAsia="Calibri" w:hAnsi="Calibri" w:cs="Calibri"/>
                <w:sz w:val="22"/>
                <w:szCs w:val="22"/>
              </w:rPr>
            </w:pPr>
            <w:r>
              <w:rPr>
                <w:rFonts w:ascii="Calibri" w:eastAsia="Calibri" w:hAnsi="Calibri" w:cs="Calibri"/>
                <w:sz w:val="22"/>
                <w:szCs w:val="22"/>
              </w:rPr>
              <w:t xml:space="preserve">To link with Subject Leaders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monitor implementation of Subject Plans.</w:t>
            </w:r>
          </w:p>
          <w:p w14:paraId="2FF3F3F9" w14:textId="77777777" w:rsidR="00F315D1" w:rsidRDefault="000B73F1">
            <w:pPr>
              <w:numPr>
                <w:ilvl w:val="0"/>
                <w:numId w:val="2"/>
              </w:numPr>
              <w:rPr>
                <w:rFonts w:ascii="Calibri" w:eastAsia="Calibri" w:hAnsi="Calibri" w:cs="Calibri"/>
                <w:sz w:val="22"/>
                <w:szCs w:val="22"/>
              </w:rPr>
            </w:pPr>
            <w:r>
              <w:rPr>
                <w:rFonts w:ascii="Calibri" w:eastAsia="Calibri" w:hAnsi="Calibri" w:cs="Calibri"/>
                <w:sz w:val="22"/>
                <w:szCs w:val="22"/>
              </w:rPr>
              <w:t xml:space="preserve">To link with Subject Leaders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monitor standards within subject areas.</w:t>
            </w:r>
          </w:p>
          <w:p w14:paraId="3CE35B45" w14:textId="77777777" w:rsidR="00F315D1" w:rsidRDefault="000B73F1">
            <w:pPr>
              <w:numPr>
                <w:ilvl w:val="0"/>
                <w:numId w:val="2"/>
              </w:numPr>
              <w:rPr>
                <w:rFonts w:ascii="Calibri" w:eastAsia="Calibri" w:hAnsi="Calibri" w:cs="Calibri"/>
                <w:sz w:val="22"/>
                <w:szCs w:val="22"/>
              </w:rPr>
            </w:pPr>
            <w:r>
              <w:rPr>
                <w:rFonts w:ascii="Calibri" w:eastAsia="Calibri" w:hAnsi="Calibri" w:cs="Calibri"/>
                <w:sz w:val="22"/>
                <w:szCs w:val="22"/>
              </w:rPr>
              <w:t>To monitor progress towards Teaching &amp; Learning related targets of the School Improvement Plan.</w:t>
            </w:r>
          </w:p>
          <w:p w14:paraId="7931284D" w14:textId="77777777" w:rsidR="00F315D1" w:rsidRDefault="000B73F1">
            <w:pPr>
              <w:numPr>
                <w:ilvl w:val="0"/>
                <w:numId w:val="2"/>
              </w:numPr>
              <w:rPr>
                <w:rFonts w:ascii="Calibri" w:eastAsia="Calibri" w:hAnsi="Calibri" w:cs="Calibri"/>
                <w:sz w:val="22"/>
                <w:szCs w:val="22"/>
              </w:rPr>
            </w:pPr>
            <w:r>
              <w:rPr>
                <w:rFonts w:ascii="Calibri" w:eastAsia="Calibri" w:hAnsi="Calibri" w:cs="Calibri"/>
                <w:sz w:val="22"/>
                <w:szCs w:val="22"/>
              </w:rPr>
              <w:t>To monitor standards of teaching.</w:t>
            </w:r>
          </w:p>
          <w:p w14:paraId="6DE401B0" w14:textId="77777777" w:rsidR="00F315D1" w:rsidRDefault="000B73F1">
            <w:pPr>
              <w:numPr>
                <w:ilvl w:val="0"/>
                <w:numId w:val="2"/>
              </w:numPr>
              <w:rPr>
                <w:rFonts w:ascii="Calibri" w:eastAsia="Calibri" w:hAnsi="Calibri" w:cs="Calibri"/>
                <w:sz w:val="22"/>
                <w:szCs w:val="22"/>
              </w:rPr>
            </w:pPr>
            <w:r>
              <w:rPr>
                <w:rFonts w:ascii="Calibri" w:eastAsia="Calibri" w:hAnsi="Calibri" w:cs="Calibri"/>
                <w:sz w:val="22"/>
                <w:szCs w:val="22"/>
              </w:rPr>
              <w:t>To monitor the quality of pupil learning.</w:t>
            </w:r>
          </w:p>
          <w:p w14:paraId="5F21B68B" w14:textId="77777777" w:rsidR="00F315D1" w:rsidRDefault="000B73F1">
            <w:pPr>
              <w:numPr>
                <w:ilvl w:val="0"/>
                <w:numId w:val="2"/>
              </w:numPr>
              <w:rPr>
                <w:rFonts w:ascii="Calibri" w:eastAsia="Calibri" w:hAnsi="Calibri" w:cs="Calibri"/>
                <w:sz w:val="22"/>
                <w:szCs w:val="22"/>
              </w:rPr>
            </w:pPr>
            <w:r>
              <w:rPr>
                <w:rFonts w:ascii="Calibri" w:eastAsia="Calibri" w:hAnsi="Calibri" w:cs="Calibri"/>
                <w:sz w:val="22"/>
                <w:szCs w:val="22"/>
              </w:rPr>
              <w:t>To understand assessment policy and practice across the school.</w:t>
            </w:r>
          </w:p>
          <w:p w14:paraId="2B64EB35" w14:textId="77777777" w:rsidR="00F315D1" w:rsidRDefault="000B73F1">
            <w:pPr>
              <w:numPr>
                <w:ilvl w:val="0"/>
                <w:numId w:val="2"/>
              </w:numPr>
              <w:jc w:val="both"/>
              <w:rPr>
                <w:rFonts w:ascii="Calibri" w:eastAsia="Calibri" w:hAnsi="Calibri" w:cs="Calibri"/>
                <w:sz w:val="22"/>
                <w:szCs w:val="22"/>
              </w:rPr>
            </w:pPr>
            <w:r>
              <w:rPr>
                <w:rFonts w:ascii="Calibri" w:eastAsia="Calibri" w:hAnsi="Calibri" w:cs="Calibri"/>
                <w:sz w:val="22"/>
                <w:szCs w:val="22"/>
              </w:rPr>
              <w:t>Approve a written policy on the provision of Relationships and Sex Education</w:t>
            </w:r>
          </w:p>
          <w:p w14:paraId="59A01BA1" w14:textId="77777777" w:rsidR="00F315D1" w:rsidRDefault="00F315D1">
            <w:pPr>
              <w:numPr>
                <w:ilvl w:val="0"/>
                <w:numId w:val="2"/>
              </w:numPr>
              <w:jc w:val="both"/>
              <w:rPr>
                <w:rFonts w:ascii="Calibri" w:eastAsia="Calibri" w:hAnsi="Calibri" w:cs="Calibri"/>
                <w:sz w:val="22"/>
                <w:szCs w:val="22"/>
              </w:rPr>
            </w:pPr>
          </w:p>
        </w:tc>
      </w:tr>
      <w:tr w:rsidR="00F315D1" w14:paraId="4CC3F613" w14:textId="77777777">
        <w:tc>
          <w:tcPr>
            <w:tcW w:w="1668" w:type="dxa"/>
            <w:tcBorders>
              <w:right w:val="single" w:sz="6" w:space="0" w:color="000000"/>
            </w:tcBorders>
            <w:shd w:val="clear" w:color="auto" w:fill="auto"/>
          </w:tcPr>
          <w:p w14:paraId="307B7CD2" w14:textId="77777777" w:rsidR="00F315D1" w:rsidRDefault="000B73F1">
            <w:pPr>
              <w:spacing w:line="276" w:lineRule="auto"/>
              <w:jc w:val="both"/>
              <w:rPr>
                <w:rFonts w:ascii="Calibri" w:eastAsia="Calibri" w:hAnsi="Calibri" w:cs="Calibri"/>
                <w:b/>
                <w:sz w:val="22"/>
                <w:szCs w:val="22"/>
              </w:rPr>
            </w:pPr>
            <w:r>
              <w:rPr>
                <w:rFonts w:ascii="Calibri" w:eastAsia="Calibri" w:hAnsi="Calibri" w:cs="Calibri"/>
                <w:b/>
                <w:sz w:val="22"/>
                <w:szCs w:val="22"/>
              </w:rPr>
              <w:t>Performance Management</w:t>
            </w:r>
          </w:p>
        </w:tc>
        <w:tc>
          <w:tcPr>
            <w:tcW w:w="8221" w:type="dxa"/>
            <w:tcBorders>
              <w:left w:val="single" w:sz="6" w:space="0" w:color="000000"/>
            </w:tcBorders>
            <w:shd w:val="clear" w:color="auto" w:fill="auto"/>
          </w:tcPr>
          <w:p w14:paraId="0C7056F0" w14:textId="77777777" w:rsidR="00F315D1" w:rsidRDefault="000B73F1">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To undertake and determine the timing of the performance management review cycle of the headteacher and appoint two or three governors to act as reviewers</w:t>
            </w:r>
          </w:p>
        </w:tc>
      </w:tr>
      <w:tr w:rsidR="00F315D1" w14:paraId="3AA3FACA" w14:textId="77777777">
        <w:tc>
          <w:tcPr>
            <w:tcW w:w="1668" w:type="dxa"/>
            <w:tcBorders>
              <w:right w:val="single" w:sz="6" w:space="0" w:color="000000"/>
            </w:tcBorders>
            <w:shd w:val="clear" w:color="auto" w:fill="auto"/>
          </w:tcPr>
          <w:p w14:paraId="14C41C49" w14:textId="77777777" w:rsidR="00F315D1" w:rsidRDefault="000B73F1">
            <w:pPr>
              <w:spacing w:line="276" w:lineRule="auto"/>
              <w:jc w:val="both"/>
              <w:rPr>
                <w:rFonts w:ascii="Calibri" w:eastAsia="Calibri" w:hAnsi="Calibri" w:cs="Calibri"/>
                <w:b/>
                <w:sz w:val="22"/>
                <w:szCs w:val="22"/>
              </w:rPr>
            </w:pPr>
            <w:r>
              <w:rPr>
                <w:rFonts w:ascii="Calibri" w:eastAsia="Calibri" w:hAnsi="Calibri" w:cs="Calibri"/>
                <w:b/>
                <w:sz w:val="22"/>
                <w:szCs w:val="22"/>
              </w:rPr>
              <w:t>Discipline/</w:t>
            </w:r>
          </w:p>
          <w:p w14:paraId="427DC6C7" w14:textId="77777777" w:rsidR="00F315D1" w:rsidRDefault="000B73F1">
            <w:pPr>
              <w:spacing w:line="276" w:lineRule="auto"/>
              <w:jc w:val="both"/>
              <w:rPr>
                <w:rFonts w:ascii="Calibri" w:eastAsia="Calibri" w:hAnsi="Calibri" w:cs="Calibri"/>
                <w:b/>
                <w:sz w:val="22"/>
                <w:szCs w:val="22"/>
              </w:rPr>
            </w:pPr>
            <w:r>
              <w:rPr>
                <w:rFonts w:ascii="Calibri" w:eastAsia="Calibri" w:hAnsi="Calibri" w:cs="Calibri"/>
                <w:b/>
                <w:sz w:val="22"/>
                <w:szCs w:val="22"/>
              </w:rPr>
              <w:t>Exclusions</w:t>
            </w:r>
          </w:p>
        </w:tc>
        <w:tc>
          <w:tcPr>
            <w:tcW w:w="8221" w:type="dxa"/>
            <w:tcBorders>
              <w:left w:val="single" w:sz="6" w:space="0" w:color="000000"/>
            </w:tcBorders>
            <w:shd w:val="clear" w:color="auto" w:fill="auto"/>
          </w:tcPr>
          <w:p w14:paraId="6E3FAB37" w14:textId="77777777" w:rsidR="00F315D1" w:rsidRDefault="000B73F1">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To approve a Behaviour policy</w:t>
            </w:r>
          </w:p>
          <w:p w14:paraId="1B983E8A" w14:textId="77777777" w:rsidR="00F315D1" w:rsidRDefault="000B73F1">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To review the use of exclusion and to set up a panel to consider exclusions when necessary (see Exclusion guidance 2017).</w:t>
            </w:r>
          </w:p>
        </w:tc>
      </w:tr>
      <w:tr w:rsidR="00F315D1" w14:paraId="4E41AA61" w14:textId="77777777">
        <w:tc>
          <w:tcPr>
            <w:tcW w:w="1668" w:type="dxa"/>
            <w:tcBorders>
              <w:right w:val="single" w:sz="6" w:space="0" w:color="000000"/>
            </w:tcBorders>
            <w:shd w:val="clear" w:color="auto" w:fill="auto"/>
          </w:tcPr>
          <w:p w14:paraId="3FD8FC3D" w14:textId="77777777" w:rsidR="00F315D1" w:rsidRDefault="000B73F1">
            <w:pPr>
              <w:spacing w:line="276" w:lineRule="auto"/>
              <w:jc w:val="both"/>
              <w:rPr>
                <w:rFonts w:ascii="Calibri" w:eastAsia="Calibri" w:hAnsi="Calibri" w:cs="Calibri"/>
                <w:b/>
                <w:sz w:val="22"/>
                <w:szCs w:val="22"/>
              </w:rPr>
            </w:pPr>
            <w:r>
              <w:rPr>
                <w:rFonts w:ascii="Calibri" w:eastAsia="Calibri" w:hAnsi="Calibri" w:cs="Calibri"/>
                <w:b/>
                <w:sz w:val="22"/>
                <w:szCs w:val="22"/>
              </w:rPr>
              <w:t>Premises &amp; Insurance</w:t>
            </w:r>
          </w:p>
        </w:tc>
        <w:tc>
          <w:tcPr>
            <w:tcW w:w="8221" w:type="dxa"/>
            <w:tcBorders>
              <w:left w:val="single" w:sz="6" w:space="0" w:color="000000"/>
            </w:tcBorders>
            <w:shd w:val="clear" w:color="auto" w:fill="auto"/>
          </w:tcPr>
          <w:p w14:paraId="0251765F" w14:textId="77777777" w:rsidR="00F315D1" w:rsidRDefault="000B73F1">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To develop a school buildings strategy or master plan and contribute to LA Asset Management Planning arrangements</w:t>
            </w:r>
          </w:p>
          <w:p w14:paraId="0A36D58F" w14:textId="77777777" w:rsidR="00F315D1" w:rsidRDefault="000B73F1">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To procure and maintain buildings, including a properly funded maintenance plan</w:t>
            </w:r>
          </w:p>
          <w:p w14:paraId="74AB8785" w14:textId="77777777" w:rsidR="00F315D1" w:rsidRDefault="000B73F1">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 xml:space="preserve">To seek advice from the LA, </w:t>
            </w:r>
            <w:proofErr w:type="gramStart"/>
            <w:r>
              <w:rPr>
                <w:rFonts w:ascii="Calibri" w:eastAsia="Calibri" w:hAnsi="Calibri" w:cs="Calibri"/>
                <w:sz w:val="22"/>
                <w:szCs w:val="22"/>
              </w:rPr>
              <w:t>diocese</w:t>
            </w:r>
            <w:proofErr w:type="gramEnd"/>
            <w:r>
              <w:rPr>
                <w:rFonts w:ascii="Calibri" w:eastAsia="Calibri" w:hAnsi="Calibri" w:cs="Calibri"/>
                <w:sz w:val="22"/>
                <w:szCs w:val="22"/>
              </w:rPr>
              <w:t xml:space="preserve"> or trustees, where appropriate to ensure adequate levels of buildings insurance and personal liability</w:t>
            </w:r>
          </w:p>
          <w:p w14:paraId="737AEF77" w14:textId="77777777" w:rsidR="00F315D1" w:rsidRDefault="000B73F1">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 xml:space="preserve"> To receive an annual site report.</w:t>
            </w:r>
          </w:p>
        </w:tc>
      </w:tr>
      <w:tr w:rsidR="00F315D1" w14:paraId="4BB5AA1D" w14:textId="77777777">
        <w:tc>
          <w:tcPr>
            <w:tcW w:w="1668" w:type="dxa"/>
            <w:tcBorders>
              <w:right w:val="single" w:sz="6" w:space="0" w:color="000000"/>
            </w:tcBorders>
            <w:shd w:val="clear" w:color="auto" w:fill="auto"/>
          </w:tcPr>
          <w:p w14:paraId="483238B5" w14:textId="77777777" w:rsidR="00F315D1" w:rsidRDefault="000B73F1">
            <w:pPr>
              <w:spacing w:line="276" w:lineRule="auto"/>
              <w:jc w:val="both"/>
              <w:rPr>
                <w:rFonts w:ascii="Calibri" w:eastAsia="Calibri" w:hAnsi="Calibri" w:cs="Calibri"/>
                <w:b/>
                <w:sz w:val="22"/>
                <w:szCs w:val="22"/>
              </w:rPr>
            </w:pPr>
            <w:r>
              <w:rPr>
                <w:rFonts w:ascii="Calibri" w:eastAsia="Calibri" w:hAnsi="Calibri" w:cs="Calibri"/>
                <w:b/>
                <w:sz w:val="22"/>
                <w:szCs w:val="22"/>
              </w:rPr>
              <w:t>Health &amp; Safety</w:t>
            </w:r>
          </w:p>
        </w:tc>
        <w:tc>
          <w:tcPr>
            <w:tcW w:w="8221" w:type="dxa"/>
            <w:tcBorders>
              <w:left w:val="single" w:sz="6" w:space="0" w:color="000000"/>
            </w:tcBorders>
            <w:shd w:val="clear" w:color="auto" w:fill="auto"/>
          </w:tcPr>
          <w:p w14:paraId="49B6600E" w14:textId="77777777" w:rsidR="00F315D1" w:rsidRDefault="000B73F1">
            <w:pPr>
              <w:numPr>
                <w:ilvl w:val="0"/>
                <w:numId w:val="5"/>
              </w:numPr>
              <w:spacing w:line="276" w:lineRule="auto"/>
              <w:jc w:val="both"/>
              <w:rPr>
                <w:rFonts w:ascii="Calibri" w:eastAsia="Calibri" w:hAnsi="Calibri" w:cs="Calibri"/>
                <w:sz w:val="22"/>
                <w:szCs w:val="22"/>
              </w:rPr>
            </w:pPr>
            <w:r>
              <w:rPr>
                <w:rFonts w:ascii="Calibri" w:eastAsia="Calibri" w:hAnsi="Calibri" w:cs="Calibri"/>
                <w:sz w:val="22"/>
                <w:szCs w:val="22"/>
              </w:rPr>
              <w:t xml:space="preserve">To approve a Health &amp; Safety policy </w:t>
            </w:r>
          </w:p>
          <w:p w14:paraId="748FCCEE" w14:textId="77777777" w:rsidR="00F315D1" w:rsidRDefault="000B73F1">
            <w:pPr>
              <w:numPr>
                <w:ilvl w:val="0"/>
                <w:numId w:val="5"/>
              </w:numPr>
              <w:spacing w:line="276" w:lineRule="auto"/>
              <w:jc w:val="both"/>
              <w:rPr>
                <w:rFonts w:ascii="Calibri" w:eastAsia="Calibri" w:hAnsi="Calibri" w:cs="Calibri"/>
                <w:sz w:val="22"/>
                <w:szCs w:val="22"/>
              </w:rPr>
            </w:pPr>
            <w:r>
              <w:rPr>
                <w:rFonts w:ascii="Calibri" w:eastAsia="Calibri" w:hAnsi="Calibri" w:cs="Calibri"/>
                <w:sz w:val="22"/>
                <w:szCs w:val="22"/>
              </w:rPr>
              <w:t>To receive an annual Health &amp; Safety Inspection Report and agree to any actions.</w:t>
            </w:r>
          </w:p>
        </w:tc>
      </w:tr>
      <w:tr w:rsidR="00F315D1" w14:paraId="7125D3C5" w14:textId="77777777">
        <w:tc>
          <w:tcPr>
            <w:tcW w:w="1668" w:type="dxa"/>
            <w:tcBorders>
              <w:right w:val="single" w:sz="6" w:space="0" w:color="000000"/>
            </w:tcBorders>
            <w:shd w:val="clear" w:color="auto" w:fill="auto"/>
          </w:tcPr>
          <w:p w14:paraId="134C0ADB" w14:textId="77777777" w:rsidR="00F315D1" w:rsidRDefault="000B73F1">
            <w:pPr>
              <w:spacing w:line="276" w:lineRule="auto"/>
              <w:jc w:val="both"/>
              <w:rPr>
                <w:rFonts w:ascii="Calibri" w:eastAsia="Calibri" w:hAnsi="Calibri" w:cs="Calibri"/>
                <w:b/>
                <w:sz w:val="22"/>
                <w:szCs w:val="22"/>
              </w:rPr>
            </w:pPr>
            <w:r>
              <w:rPr>
                <w:rFonts w:ascii="Calibri" w:eastAsia="Calibri" w:hAnsi="Calibri" w:cs="Calibri"/>
                <w:b/>
                <w:sz w:val="22"/>
                <w:szCs w:val="22"/>
              </w:rPr>
              <w:t>School Organisation</w:t>
            </w:r>
          </w:p>
        </w:tc>
        <w:tc>
          <w:tcPr>
            <w:tcW w:w="8221" w:type="dxa"/>
            <w:tcBorders>
              <w:left w:val="single" w:sz="6" w:space="0" w:color="000000"/>
            </w:tcBorders>
            <w:shd w:val="clear" w:color="auto" w:fill="auto"/>
          </w:tcPr>
          <w:p w14:paraId="674931BF" w14:textId="77777777" w:rsidR="00F315D1" w:rsidRDefault="000B73F1">
            <w:pPr>
              <w:numPr>
                <w:ilvl w:val="0"/>
                <w:numId w:val="5"/>
              </w:numPr>
              <w:spacing w:line="276" w:lineRule="auto"/>
              <w:jc w:val="both"/>
              <w:rPr>
                <w:rFonts w:ascii="Calibri" w:eastAsia="Calibri" w:hAnsi="Calibri" w:cs="Calibri"/>
                <w:sz w:val="22"/>
                <w:szCs w:val="22"/>
              </w:rPr>
            </w:pPr>
            <w:r>
              <w:rPr>
                <w:rFonts w:ascii="Calibri" w:eastAsia="Calibri" w:hAnsi="Calibri" w:cs="Calibri"/>
                <w:sz w:val="22"/>
                <w:szCs w:val="22"/>
              </w:rPr>
              <w:t>To set the time of the school sessions and the dates of school terms and holidays.</w:t>
            </w:r>
          </w:p>
          <w:p w14:paraId="7E066372" w14:textId="77777777" w:rsidR="00F315D1" w:rsidRDefault="000B73F1">
            <w:pPr>
              <w:numPr>
                <w:ilvl w:val="0"/>
                <w:numId w:val="5"/>
              </w:numPr>
              <w:spacing w:line="276" w:lineRule="auto"/>
              <w:jc w:val="both"/>
              <w:rPr>
                <w:rFonts w:ascii="Calibri" w:eastAsia="Calibri" w:hAnsi="Calibri" w:cs="Calibri"/>
                <w:sz w:val="22"/>
                <w:szCs w:val="22"/>
              </w:rPr>
            </w:pPr>
            <w:r>
              <w:rPr>
                <w:rFonts w:ascii="Calibri" w:eastAsia="Calibri" w:hAnsi="Calibri" w:cs="Calibri"/>
                <w:sz w:val="22"/>
                <w:szCs w:val="22"/>
              </w:rPr>
              <w:t>To publish proposals to change category of school</w:t>
            </w:r>
          </w:p>
          <w:p w14:paraId="5621FE4E" w14:textId="77777777" w:rsidR="00F315D1" w:rsidRDefault="000B73F1">
            <w:pPr>
              <w:numPr>
                <w:ilvl w:val="0"/>
                <w:numId w:val="5"/>
              </w:numPr>
              <w:spacing w:line="276" w:lineRule="auto"/>
              <w:jc w:val="both"/>
              <w:rPr>
                <w:rFonts w:ascii="Calibri" w:eastAsia="Calibri" w:hAnsi="Calibri" w:cs="Calibri"/>
                <w:sz w:val="22"/>
                <w:szCs w:val="22"/>
              </w:rPr>
            </w:pPr>
            <w:r>
              <w:rPr>
                <w:rFonts w:ascii="Calibri" w:eastAsia="Calibri" w:hAnsi="Calibri" w:cs="Calibri"/>
                <w:sz w:val="22"/>
                <w:szCs w:val="22"/>
              </w:rPr>
              <w:t>To propose to alter or discontinue voluntary, foundation or special school status.</w:t>
            </w:r>
          </w:p>
        </w:tc>
      </w:tr>
      <w:tr w:rsidR="00F315D1" w14:paraId="679FA652" w14:textId="77777777">
        <w:tc>
          <w:tcPr>
            <w:tcW w:w="1668" w:type="dxa"/>
            <w:tcBorders>
              <w:right w:val="single" w:sz="6" w:space="0" w:color="000000"/>
            </w:tcBorders>
            <w:shd w:val="clear" w:color="auto" w:fill="auto"/>
          </w:tcPr>
          <w:p w14:paraId="533A19D0" w14:textId="77777777" w:rsidR="00F315D1" w:rsidRDefault="000B73F1">
            <w:pPr>
              <w:spacing w:line="276" w:lineRule="auto"/>
              <w:jc w:val="both"/>
              <w:rPr>
                <w:rFonts w:ascii="Calibri" w:eastAsia="Calibri" w:hAnsi="Calibri" w:cs="Calibri"/>
                <w:b/>
                <w:sz w:val="22"/>
                <w:szCs w:val="22"/>
              </w:rPr>
            </w:pPr>
            <w:r>
              <w:rPr>
                <w:rFonts w:ascii="Calibri" w:eastAsia="Calibri" w:hAnsi="Calibri" w:cs="Calibri"/>
                <w:b/>
                <w:sz w:val="22"/>
                <w:szCs w:val="22"/>
              </w:rPr>
              <w:t>Federations</w:t>
            </w:r>
          </w:p>
        </w:tc>
        <w:tc>
          <w:tcPr>
            <w:tcW w:w="8221" w:type="dxa"/>
            <w:tcBorders>
              <w:left w:val="single" w:sz="6" w:space="0" w:color="000000"/>
            </w:tcBorders>
            <w:shd w:val="clear" w:color="auto" w:fill="auto"/>
          </w:tcPr>
          <w:p w14:paraId="76FD141B" w14:textId="77777777" w:rsidR="00F315D1" w:rsidRDefault="000B73F1">
            <w:pPr>
              <w:numPr>
                <w:ilvl w:val="0"/>
                <w:numId w:val="5"/>
              </w:numPr>
              <w:spacing w:line="276" w:lineRule="auto"/>
              <w:jc w:val="both"/>
              <w:rPr>
                <w:rFonts w:ascii="Calibri" w:eastAsia="Calibri" w:hAnsi="Calibri" w:cs="Calibri"/>
                <w:sz w:val="22"/>
                <w:szCs w:val="22"/>
              </w:rPr>
            </w:pPr>
            <w:r>
              <w:rPr>
                <w:rFonts w:ascii="Calibri" w:eastAsia="Calibri" w:hAnsi="Calibri" w:cs="Calibri"/>
                <w:sz w:val="22"/>
                <w:szCs w:val="22"/>
              </w:rPr>
              <w:t>To consider forming a federation or joining an existing federation</w:t>
            </w:r>
          </w:p>
          <w:p w14:paraId="65F93DF4" w14:textId="77777777" w:rsidR="00F315D1" w:rsidRDefault="000B73F1">
            <w:pPr>
              <w:numPr>
                <w:ilvl w:val="0"/>
                <w:numId w:val="5"/>
              </w:numPr>
              <w:spacing w:line="276" w:lineRule="auto"/>
              <w:jc w:val="both"/>
              <w:rPr>
                <w:rFonts w:ascii="Calibri" w:eastAsia="Calibri" w:hAnsi="Calibri" w:cs="Calibri"/>
                <w:sz w:val="22"/>
                <w:szCs w:val="22"/>
              </w:rPr>
            </w:pPr>
            <w:r>
              <w:rPr>
                <w:rFonts w:ascii="Calibri" w:eastAsia="Calibri" w:hAnsi="Calibri" w:cs="Calibri"/>
                <w:sz w:val="22"/>
                <w:szCs w:val="22"/>
              </w:rPr>
              <w:t>To consider requests from other schools to join the federation</w:t>
            </w:r>
          </w:p>
          <w:p w14:paraId="25CA9415" w14:textId="77777777" w:rsidR="00F315D1" w:rsidRDefault="000B73F1">
            <w:pPr>
              <w:numPr>
                <w:ilvl w:val="0"/>
                <w:numId w:val="5"/>
              </w:numPr>
              <w:spacing w:line="276" w:lineRule="auto"/>
              <w:jc w:val="both"/>
              <w:rPr>
                <w:rFonts w:ascii="Calibri" w:eastAsia="Calibri" w:hAnsi="Calibri" w:cs="Calibri"/>
                <w:sz w:val="22"/>
                <w:szCs w:val="22"/>
              </w:rPr>
            </w:pPr>
            <w:r>
              <w:rPr>
                <w:rFonts w:ascii="Calibri" w:eastAsia="Calibri" w:hAnsi="Calibri" w:cs="Calibri"/>
                <w:sz w:val="22"/>
                <w:szCs w:val="22"/>
              </w:rPr>
              <w:lastRenderedPageBreak/>
              <w:t>To leave a federation</w:t>
            </w:r>
          </w:p>
        </w:tc>
      </w:tr>
      <w:tr w:rsidR="00F315D1" w14:paraId="5A00E920" w14:textId="77777777">
        <w:tc>
          <w:tcPr>
            <w:tcW w:w="1668" w:type="dxa"/>
            <w:tcBorders>
              <w:right w:val="single" w:sz="6" w:space="0" w:color="000000"/>
            </w:tcBorders>
            <w:shd w:val="clear" w:color="auto" w:fill="auto"/>
          </w:tcPr>
          <w:p w14:paraId="72BC7692" w14:textId="77777777" w:rsidR="00F315D1" w:rsidRDefault="000B73F1">
            <w:pPr>
              <w:spacing w:line="276" w:lineRule="auto"/>
              <w:jc w:val="both"/>
              <w:rPr>
                <w:rFonts w:ascii="Calibri" w:eastAsia="Calibri" w:hAnsi="Calibri" w:cs="Calibri"/>
                <w:b/>
                <w:sz w:val="22"/>
                <w:szCs w:val="22"/>
              </w:rPr>
            </w:pPr>
            <w:r>
              <w:rPr>
                <w:rFonts w:ascii="Calibri" w:eastAsia="Calibri" w:hAnsi="Calibri" w:cs="Calibri"/>
                <w:b/>
                <w:sz w:val="22"/>
                <w:szCs w:val="22"/>
              </w:rPr>
              <w:lastRenderedPageBreak/>
              <w:t>Extended Services</w:t>
            </w:r>
          </w:p>
        </w:tc>
        <w:tc>
          <w:tcPr>
            <w:tcW w:w="8221" w:type="dxa"/>
            <w:tcBorders>
              <w:left w:val="single" w:sz="6" w:space="0" w:color="000000"/>
            </w:tcBorders>
            <w:shd w:val="clear" w:color="auto" w:fill="auto"/>
          </w:tcPr>
          <w:p w14:paraId="431DB6A0" w14:textId="77777777" w:rsidR="00F315D1" w:rsidRDefault="000B73F1">
            <w:pPr>
              <w:numPr>
                <w:ilvl w:val="0"/>
                <w:numId w:val="5"/>
              </w:numPr>
              <w:spacing w:line="276" w:lineRule="auto"/>
              <w:jc w:val="both"/>
              <w:rPr>
                <w:rFonts w:ascii="Calibri" w:eastAsia="Calibri" w:hAnsi="Calibri" w:cs="Calibri"/>
                <w:sz w:val="22"/>
                <w:szCs w:val="22"/>
              </w:rPr>
            </w:pPr>
            <w:r>
              <w:rPr>
                <w:rFonts w:ascii="Calibri" w:eastAsia="Calibri" w:hAnsi="Calibri" w:cs="Calibri"/>
                <w:sz w:val="22"/>
                <w:szCs w:val="22"/>
              </w:rPr>
              <w:t>To decide to offer additional activities and agree what form these should take</w:t>
            </w:r>
          </w:p>
          <w:p w14:paraId="65F3EE11" w14:textId="77777777" w:rsidR="00F315D1" w:rsidRDefault="000B73F1">
            <w:pPr>
              <w:numPr>
                <w:ilvl w:val="0"/>
                <w:numId w:val="5"/>
              </w:numPr>
              <w:spacing w:line="276" w:lineRule="auto"/>
              <w:jc w:val="both"/>
              <w:rPr>
                <w:rFonts w:ascii="Calibri" w:eastAsia="Calibri" w:hAnsi="Calibri" w:cs="Calibri"/>
                <w:sz w:val="22"/>
                <w:szCs w:val="22"/>
              </w:rPr>
            </w:pPr>
            <w:r>
              <w:rPr>
                <w:rFonts w:ascii="Calibri" w:eastAsia="Calibri" w:hAnsi="Calibri" w:cs="Calibri"/>
                <w:sz w:val="22"/>
                <w:szCs w:val="22"/>
              </w:rPr>
              <w:t>To cease providing extended services provision</w:t>
            </w:r>
          </w:p>
        </w:tc>
      </w:tr>
    </w:tbl>
    <w:p w14:paraId="6FFC607E" w14:textId="77777777" w:rsidR="00F315D1" w:rsidRDefault="00F315D1">
      <w:pPr>
        <w:widowControl w:val="0"/>
        <w:jc w:val="both"/>
        <w:rPr>
          <w:rFonts w:ascii="Calibri" w:eastAsia="Calibri" w:hAnsi="Calibri" w:cs="Calibri"/>
          <w:sz w:val="22"/>
          <w:szCs w:val="22"/>
        </w:rPr>
      </w:pPr>
    </w:p>
    <w:p w14:paraId="400EA2E1" w14:textId="77777777" w:rsidR="00F315D1" w:rsidRDefault="000B73F1">
      <w:pPr>
        <w:widowControl w:val="0"/>
        <w:jc w:val="both"/>
        <w:rPr>
          <w:rFonts w:ascii="Calibri" w:eastAsia="Calibri" w:hAnsi="Calibri" w:cs="Calibri"/>
          <w:sz w:val="22"/>
          <w:szCs w:val="22"/>
        </w:rPr>
      </w:pPr>
      <w:r>
        <w:rPr>
          <w:rFonts w:ascii="Calibri" w:eastAsia="Calibri" w:hAnsi="Calibri" w:cs="Calibri"/>
          <w:sz w:val="22"/>
          <w:szCs w:val="22"/>
        </w:rPr>
        <w:t>Chair’s signature.......................................................................</w:t>
      </w:r>
    </w:p>
    <w:p w14:paraId="0C8B7B2A" w14:textId="77777777" w:rsidR="00F315D1" w:rsidRDefault="00F315D1">
      <w:pPr>
        <w:widowControl w:val="0"/>
        <w:jc w:val="both"/>
        <w:rPr>
          <w:rFonts w:ascii="Calibri" w:eastAsia="Calibri" w:hAnsi="Calibri" w:cs="Calibri"/>
          <w:sz w:val="22"/>
          <w:szCs w:val="22"/>
        </w:rPr>
      </w:pPr>
    </w:p>
    <w:p w14:paraId="5E00C389" w14:textId="77777777" w:rsidR="00F315D1" w:rsidRDefault="000B73F1">
      <w:pPr>
        <w:widowControl w:val="0"/>
        <w:jc w:val="both"/>
        <w:rPr>
          <w:rFonts w:ascii="Calibri" w:eastAsia="Calibri" w:hAnsi="Calibri" w:cs="Calibri"/>
          <w:sz w:val="22"/>
          <w:szCs w:val="22"/>
        </w:rPr>
      </w:pPr>
      <w:r>
        <w:rPr>
          <w:rFonts w:ascii="Calibri" w:eastAsia="Calibri" w:hAnsi="Calibri" w:cs="Calibri"/>
          <w:sz w:val="22"/>
          <w:szCs w:val="22"/>
        </w:rPr>
        <w:t>Date approved ........................................................................</w:t>
      </w:r>
    </w:p>
    <w:p w14:paraId="5E5A5155" w14:textId="77777777" w:rsidR="00F315D1" w:rsidRDefault="00F315D1">
      <w:pPr>
        <w:spacing w:line="276" w:lineRule="auto"/>
        <w:jc w:val="both"/>
        <w:rPr>
          <w:rFonts w:ascii="Calibri" w:eastAsia="Calibri" w:hAnsi="Calibri" w:cs="Calibri"/>
          <w:sz w:val="22"/>
          <w:szCs w:val="22"/>
        </w:rPr>
      </w:pPr>
    </w:p>
    <w:p w14:paraId="49EF1FAA" w14:textId="77777777" w:rsidR="00F315D1" w:rsidRDefault="000B73F1">
      <w:pPr>
        <w:spacing w:line="276" w:lineRule="auto"/>
        <w:jc w:val="both"/>
        <w:rPr>
          <w:rFonts w:ascii="Calibri" w:eastAsia="Calibri" w:hAnsi="Calibri" w:cs="Calibri"/>
          <w:sz w:val="22"/>
          <w:szCs w:val="22"/>
        </w:rPr>
      </w:pPr>
      <w:r>
        <w:rPr>
          <w:rFonts w:ascii="Calibri" w:eastAsia="Calibri" w:hAnsi="Calibri" w:cs="Calibri"/>
          <w:sz w:val="22"/>
          <w:szCs w:val="22"/>
        </w:rPr>
        <w:t>Review due September 2020</w:t>
      </w:r>
    </w:p>
    <w:p w14:paraId="759EAB46" w14:textId="77777777" w:rsidR="00F315D1" w:rsidRDefault="00F315D1">
      <w:pPr>
        <w:spacing w:line="276" w:lineRule="auto"/>
        <w:jc w:val="both"/>
        <w:rPr>
          <w:rFonts w:ascii="Calibri" w:eastAsia="Calibri" w:hAnsi="Calibri" w:cs="Calibri"/>
          <w:sz w:val="22"/>
          <w:szCs w:val="22"/>
        </w:rPr>
      </w:pPr>
    </w:p>
    <w:p w14:paraId="631D998F" w14:textId="77777777" w:rsidR="00F315D1" w:rsidRDefault="00F315D1">
      <w:pPr>
        <w:spacing w:line="276" w:lineRule="auto"/>
        <w:jc w:val="both"/>
        <w:rPr>
          <w:rFonts w:ascii="Calibri" w:eastAsia="Calibri" w:hAnsi="Calibri" w:cs="Calibri"/>
          <w:sz w:val="22"/>
          <w:szCs w:val="22"/>
        </w:rPr>
      </w:pPr>
    </w:p>
    <w:p w14:paraId="0198E9FB" w14:textId="77777777" w:rsidR="00F315D1" w:rsidRDefault="00F315D1">
      <w:pPr>
        <w:spacing w:line="276" w:lineRule="auto"/>
        <w:jc w:val="both"/>
        <w:rPr>
          <w:rFonts w:ascii="Calibri" w:eastAsia="Calibri" w:hAnsi="Calibri" w:cs="Calibri"/>
          <w:sz w:val="22"/>
          <w:szCs w:val="22"/>
        </w:rPr>
      </w:pPr>
    </w:p>
    <w:p w14:paraId="6254EC4B" w14:textId="77777777" w:rsidR="00F315D1" w:rsidRDefault="00F315D1">
      <w:pPr>
        <w:spacing w:line="276" w:lineRule="auto"/>
        <w:jc w:val="both"/>
        <w:rPr>
          <w:rFonts w:ascii="Calibri" w:eastAsia="Calibri" w:hAnsi="Calibri" w:cs="Calibri"/>
          <w:sz w:val="22"/>
          <w:szCs w:val="22"/>
        </w:rPr>
      </w:pPr>
    </w:p>
    <w:p w14:paraId="6EF9D63B" w14:textId="77777777" w:rsidR="00F315D1" w:rsidRDefault="00F315D1">
      <w:pPr>
        <w:rPr>
          <w:rFonts w:ascii="Calibri" w:eastAsia="Calibri" w:hAnsi="Calibri" w:cs="Calibri"/>
        </w:rPr>
      </w:pPr>
    </w:p>
    <w:sectPr w:rsidR="00F315D1">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6D061" w14:textId="77777777" w:rsidR="00222866" w:rsidRDefault="00222866">
      <w:r>
        <w:separator/>
      </w:r>
    </w:p>
  </w:endnote>
  <w:endnote w:type="continuationSeparator" w:id="0">
    <w:p w14:paraId="084C266D" w14:textId="77777777" w:rsidR="00222866" w:rsidRDefault="0022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42172" w14:textId="77777777" w:rsidR="00F315D1" w:rsidRDefault="00F315D1">
    <w:pPr>
      <w:pBdr>
        <w:top w:val="nil"/>
        <w:left w:val="nil"/>
        <w:bottom w:val="nil"/>
        <w:right w:val="nil"/>
        <w:between w:val="nil"/>
      </w:pBdr>
      <w:tabs>
        <w:tab w:val="center" w:pos="4513"/>
        <w:tab w:val="right" w:pos="9026"/>
      </w:tabs>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ACEE9" w14:textId="77777777" w:rsidR="00F315D1" w:rsidRDefault="000B73F1">
    <w:pPr>
      <w:pBdr>
        <w:top w:val="nil"/>
        <w:left w:val="nil"/>
        <w:bottom w:val="nil"/>
        <w:right w:val="nil"/>
        <w:between w:val="nil"/>
      </w:pBdr>
      <w:tabs>
        <w:tab w:val="center" w:pos="4513"/>
        <w:tab w:val="right" w:pos="9026"/>
      </w:tabs>
      <w:rPr>
        <w:rFonts w:ascii="Calibri" w:eastAsia="Calibri" w:hAnsi="Calibri" w:cs="Calibri"/>
        <w:b/>
        <w:color w:val="000000"/>
        <w:sz w:val="22"/>
        <w:szCs w:val="22"/>
      </w:rPr>
    </w:pPr>
    <w:bookmarkStart w:id="0" w:name="_heading=h.gjdgxs" w:colFirst="0" w:colLast="0"/>
    <w:bookmarkEnd w:id="0"/>
    <w:r>
      <w:rPr>
        <w:rFonts w:ascii="Calibri" w:eastAsia="Calibri" w:hAnsi="Calibri" w:cs="Calibri"/>
        <w:color w:val="000000"/>
        <w:sz w:val="22"/>
        <w:szCs w:val="22"/>
      </w:rPr>
      <w:t>FGB Terms of reference September 20</w:t>
    </w:r>
    <w:r>
      <w:rPr>
        <w:rFonts w:ascii="Calibri" w:eastAsia="Calibri" w:hAnsi="Calibri" w:cs="Calibri"/>
        <w:sz w:val="22"/>
        <w:szCs w:val="22"/>
      </w:rPr>
      <w:t>20</w:t>
    </w:r>
    <w:r>
      <w:rPr>
        <w:rFonts w:ascii="Calibri" w:eastAsia="Calibri" w:hAnsi="Calibri" w:cs="Calibri"/>
        <w:color w:val="000000"/>
        <w:sz w:val="22"/>
        <w:szCs w:val="22"/>
      </w:rPr>
      <w:tab/>
      <w:t xml:space="preserve">Page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PAGE</w:instrText>
    </w:r>
    <w:r>
      <w:rPr>
        <w:rFonts w:ascii="Calibri" w:eastAsia="Calibri" w:hAnsi="Calibri" w:cs="Calibri"/>
        <w:b/>
        <w:color w:val="000000"/>
        <w:sz w:val="22"/>
        <w:szCs w:val="22"/>
      </w:rPr>
      <w:fldChar w:fldCharType="separate"/>
    </w:r>
    <w:r w:rsidR="00B13ECC">
      <w:rPr>
        <w:rFonts w:ascii="Calibri" w:eastAsia="Calibri" w:hAnsi="Calibri" w:cs="Calibri"/>
        <w:b/>
        <w:noProof/>
        <w:color w:val="000000"/>
        <w:sz w:val="22"/>
        <w:szCs w:val="22"/>
      </w:rPr>
      <w:t>1</w:t>
    </w:r>
    <w:r>
      <w:rPr>
        <w:rFonts w:ascii="Calibri" w:eastAsia="Calibri" w:hAnsi="Calibri" w:cs="Calibri"/>
        <w:b/>
        <w:color w:val="000000"/>
        <w:sz w:val="22"/>
        <w:szCs w:val="22"/>
      </w:rPr>
      <w:fldChar w:fldCharType="end"/>
    </w:r>
    <w:r>
      <w:rPr>
        <w:rFonts w:ascii="Calibri" w:eastAsia="Calibri" w:hAnsi="Calibri" w:cs="Calibri"/>
        <w:color w:val="000000"/>
        <w:sz w:val="22"/>
        <w:szCs w:val="22"/>
      </w:rPr>
      <w:t xml:space="preserve"> of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NUMPAGES</w:instrText>
    </w:r>
    <w:r>
      <w:rPr>
        <w:rFonts w:ascii="Calibri" w:eastAsia="Calibri" w:hAnsi="Calibri" w:cs="Calibri"/>
        <w:b/>
        <w:color w:val="000000"/>
        <w:sz w:val="22"/>
        <w:szCs w:val="22"/>
      </w:rPr>
      <w:fldChar w:fldCharType="separate"/>
    </w:r>
    <w:r w:rsidR="00B13ECC">
      <w:rPr>
        <w:rFonts w:ascii="Calibri" w:eastAsia="Calibri" w:hAnsi="Calibri" w:cs="Calibri"/>
        <w:b/>
        <w:noProof/>
        <w:color w:val="000000"/>
        <w:sz w:val="22"/>
        <w:szCs w:val="22"/>
      </w:rPr>
      <w:t>2</w:t>
    </w:r>
    <w:r>
      <w:rPr>
        <w:rFonts w:ascii="Calibri" w:eastAsia="Calibri" w:hAnsi="Calibri" w:cs="Calibri"/>
        <w:b/>
        <w:color w:val="000000"/>
        <w:sz w:val="22"/>
        <w:szCs w:val="22"/>
      </w:rPr>
      <w:fldChar w:fldCharType="end"/>
    </w:r>
  </w:p>
  <w:p w14:paraId="1960741F" w14:textId="77777777" w:rsidR="00F315D1" w:rsidRDefault="00F315D1">
    <w:pPr>
      <w:pBdr>
        <w:top w:val="nil"/>
        <w:left w:val="nil"/>
        <w:bottom w:val="nil"/>
        <w:right w:val="nil"/>
        <w:between w:val="nil"/>
      </w:pBdr>
      <w:tabs>
        <w:tab w:val="center" w:pos="4513"/>
        <w:tab w:val="right" w:pos="9026"/>
      </w:tabs>
      <w:rPr>
        <w:rFonts w:ascii="Calibri" w:eastAsia="Calibri" w:hAnsi="Calibri" w:cs="Calibri"/>
        <w:b/>
        <w:sz w:val="22"/>
        <w:szCs w:val="22"/>
      </w:rPr>
    </w:pPr>
    <w:bookmarkStart w:id="1" w:name="_heading=h.uufvj7cckodz" w:colFirst="0" w:colLast="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B9502" w14:textId="77777777" w:rsidR="00F315D1" w:rsidRDefault="00F315D1">
    <w:pPr>
      <w:pBdr>
        <w:top w:val="nil"/>
        <w:left w:val="nil"/>
        <w:bottom w:val="nil"/>
        <w:right w:val="nil"/>
        <w:between w:val="nil"/>
      </w:pBdr>
      <w:tabs>
        <w:tab w:val="center" w:pos="4513"/>
        <w:tab w:val="right" w:pos="9026"/>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45AFB" w14:textId="77777777" w:rsidR="00222866" w:rsidRDefault="00222866">
      <w:r>
        <w:separator/>
      </w:r>
    </w:p>
  </w:footnote>
  <w:footnote w:type="continuationSeparator" w:id="0">
    <w:p w14:paraId="37BF96D5" w14:textId="77777777" w:rsidR="00222866" w:rsidRDefault="0022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1C84D" w14:textId="77777777" w:rsidR="00F315D1" w:rsidRDefault="00F315D1">
    <w:pPr>
      <w:pBdr>
        <w:top w:val="nil"/>
        <w:left w:val="nil"/>
        <w:bottom w:val="nil"/>
        <w:right w:val="nil"/>
        <w:between w:val="nil"/>
      </w:pBdr>
      <w:tabs>
        <w:tab w:val="center" w:pos="4513"/>
        <w:tab w:val="right" w:pos="9026"/>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7133" w14:textId="77777777" w:rsidR="00F315D1" w:rsidRDefault="00F315D1">
    <w:pPr>
      <w:pBdr>
        <w:top w:val="nil"/>
        <w:left w:val="nil"/>
        <w:bottom w:val="nil"/>
        <w:right w:val="nil"/>
        <w:between w:val="nil"/>
      </w:pBdr>
      <w:tabs>
        <w:tab w:val="center" w:pos="4513"/>
        <w:tab w:val="right" w:pos="9026"/>
      </w:tabs>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9C37" w14:textId="77777777" w:rsidR="00F315D1" w:rsidRDefault="00F315D1">
    <w:pPr>
      <w:pBdr>
        <w:top w:val="nil"/>
        <w:left w:val="nil"/>
        <w:bottom w:val="nil"/>
        <w:right w:val="nil"/>
        <w:between w:val="nil"/>
      </w:pBdr>
      <w:tabs>
        <w:tab w:val="center" w:pos="4513"/>
        <w:tab w:val="right" w:pos="9026"/>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468AB"/>
    <w:multiLevelType w:val="multilevel"/>
    <w:tmpl w:val="831894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4620B0C"/>
    <w:multiLevelType w:val="multilevel"/>
    <w:tmpl w:val="D5ACD8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8C3718D"/>
    <w:multiLevelType w:val="multilevel"/>
    <w:tmpl w:val="EA8A4A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4A73363"/>
    <w:multiLevelType w:val="multilevel"/>
    <w:tmpl w:val="54188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673C16"/>
    <w:multiLevelType w:val="multilevel"/>
    <w:tmpl w:val="A5424C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D1"/>
    <w:rsid w:val="000B73F1"/>
    <w:rsid w:val="00222866"/>
    <w:rsid w:val="006945EA"/>
    <w:rsid w:val="00B13ECC"/>
    <w:rsid w:val="00F31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AE0C"/>
  <w15:docId w15:val="{EFAD13E9-0E5D-46BA-BDB1-7AC2F739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910"/>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E4910"/>
    <w:pPr>
      <w:tabs>
        <w:tab w:val="center" w:pos="4513"/>
        <w:tab w:val="right" w:pos="9026"/>
      </w:tabs>
    </w:pPr>
  </w:style>
  <w:style w:type="character" w:customStyle="1" w:styleId="HeaderChar">
    <w:name w:val="Header Char"/>
    <w:basedOn w:val="DefaultParagraphFont"/>
    <w:link w:val="Header"/>
    <w:uiPriority w:val="99"/>
    <w:rsid w:val="008E491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4910"/>
    <w:pPr>
      <w:tabs>
        <w:tab w:val="center" w:pos="4513"/>
        <w:tab w:val="right" w:pos="9026"/>
      </w:tabs>
    </w:pPr>
  </w:style>
  <w:style w:type="character" w:customStyle="1" w:styleId="FooterChar">
    <w:name w:val="Footer Char"/>
    <w:basedOn w:val="DefaultParagraphFont"/>
    <w:link w:val="Footer"/>
    <w:uiPriority w:val="99"/>
    <w:rsid w:val="008E4910"/>
    <w:rPr>
      <w:rFonts w:ascii="Times New Roman" w:eastAsia="Times New Roman" w:hAnsi="Times New Roman" w:cs="Times New Roman"/>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SkgMse/vyLf8auJtU/GnRImzHg==">AMUW2mW1Z4QW2uOnZlWKj3FyOul58MfI5baH2llU3Dsql1Eth1a9HdZ1y0v3sjFoSKvmXc0Ksqzd4cF+Mo2fPgN4XC65zVBbXW0UrB4l4foh26iM+xwp8L0RDxbVY0KVBS1gLOux3HgZY63vZOJrWwrGu+3oYwoT9Q==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7314</Characters>
  <Application>Microsoft Office Word</Application>
  <DocSecurity>0</DocSecurity>
  <Lines>60</Lines>
  <Paragraphs>17</Paragraphs>
  <ScaleCrop>false</ScaleCrop>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wareham</dc:creator>
  <cp:lastModifiedBy>Karen Feltham</cp:lastModifiedBy>
  <cp:revision>2</cp:revision>
  <dcterms:created xsi:type="dcterms:W3CDTF">2020-09-06T13:44:00Z</dcterms:created>
  <dcterms:modified xsi:type="dcterms:W3CDTF">2020-09-06T13:44:00Z</dcterms:modified>
</cp:coreProperties>
</file>