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7" w:type="dxa"/>
        <w:tblLook w:val="04A0" w:firstRow="1" w:lastRow="0" w:firstColumn="1" w:lastColumn="0" w:noHBand="0" w:noVBand="1"/>
      </w:tblPr>
      <w:tblGrid>
        <w:gridCol w:w="1762"/>
        <w:gridCol w:w="1762"/>
        <w:gridCol w:w="1762"/>
        <w:gridCol w:w="1762"/>
        <w:gridCol w:w="1762"/>
        <w:gridCol w:w="2097"/>
        <w:gridCol w:w="1886"/>
        <w:gridCol w:w="1764"/>
      </w:tblGrid>
      <w:tr w:rsidR="007D6978" w:rsidTr="00AA1C8B">
        <w:trPr>
          <w:trHeight w:val="2117"/>
        </w:trPr>
        <w:tc>
          <w:tcPr>
            <w:tcW w:w="1762" w:type="dxa"/>
          </w:tcPr>
          <w:p w:rsidR="00D85728" w:rsidRPr="00AA1C8B" w:rsidRDefault="00D85728" w:rsidP="00AA1C8B">
            <w:bookmarkStart w:id="0" w:name="_GoBack"/>
            <w:bookmarkEnd w:id="0"/>
            <w:r>
              <w:t>Focus area</w:t>
            </w:r>
          </w:p>
        </w:tc>
        <w:tc>
          <w:tcPr>
            <w:tcW w:w="1762" w:type="dxa"/>
          </w:tcPr>
          <w:p w:rsidR="00AA1C8B" w:rsidRDefault="00AA1C8B">
            <w:r>
              <w:t>Amount allocated for the focus area</w:t>
            </w:r>
          </w:p>
          <w:p w:rsidR="00D85728" w:rsidRPr="00AA1C8B" w:rsidRDefault="00D85728" w:rsidP="00AA1C8B"/>
        </w:tc>
        <w:tc>
          <w:tcPr>
            <w:tcW w:w="1762" w:type="dxa"/>
          </w:tcPr>
          <w:p w:rsidR="00D85728" w:rsidRDefault="00AA1C8B">
            <w:r>
              <w:t>New or continued activity?</w:t>
            </w:r>
          </w:p>
        </w:tc>
        <w:tc>
          <w:tcPr>
            <w:tcW w:w="1762" w:type="dxa"/>
          </w:tcPr>
          <w:p w:rsidR="00AA1C8B" w:rsidRDefault="00AA1C8B">
            <w:r>
              <w:t>Summary of actions, including details of the year groups and pupils’ involved</w:t>
            </w:r>
          </w:p>
          <w:p w:rsidR="00D85728" w:rsidRPr="00AA1C8B" w:rsidRDefault="00D85728" w:rsidP="00AA1C8B"/>
        </w:tc>
        <w:tc>
          <w:tcPr>
            <w:tcW w:w="1762" w:type="dxa"/>
          </w:tcPr>
          <w:p w:rsidR="00AA1C8B" w:rsidRDefault="00AA1C8B">
            <w:r>
              <w:t>Timescale</w:t>
            </w:r>
          </w:p>
          <w:p w:rsidR="00AA1C8B" w:rsidRPr="00AA1C8B" w:rsidRDefault="00AA1C8B" w:rsidP="00AA1C8B"/>
          <w:p w:rsidR="00D85728" w:rsidRPr="00AA1C8B" w:rsidRDefault="00D85728" w:rsidP="00AA1C8B"/>
        </w:tc>
        <w:tc>
          <w:tcPr>
            <w:tcW w:w="2097" w:type="dxa"/>
          </w:tcPr>
          <w:p w:rsidR="00AA1C8B" w:rsidRDefault="00AA1C8B">
            <w:r>
              <w:t>How will the intervention or action improve achievement for pupils’? What will it achieve if successful?</w:t>
            </w:r>
          </w:p>
          <w:p w:rsidR="00D85728" w:rsidRPr="00AA1C8B" w:rsidRDefault="00D85728" w:rsidP="00AA1C8B"/>
        </w:tc>
        <w:tc>
          <w:tcPr>
            <w:tcW w:w="1886" w:type="dxa"/>
          </w:tcPr>
          <w:p w:rsidR="00AA1C8B" w:rsidRDefault="00AA1C8B">
            <w:r>
              <w:t>How will this activity be monitored, when and by whom? How will success be evidenced?</w:t>
            </w:r>
          </w:p>
          <w:p w:rsidR="00AA1C8B" w:rsidRPr="00AA1C8B" w:rsidRDefault="00AA1C8B" w:rsidP="00AA1C8B"/>
          <w:p w:rsidR="00D85728" w:rsidRPr="00AA1C8B" w:rsidRDefault="00D85728" w:rsidP="00AA1C8B"/>
        </w:tc>
        <w:tc>
          <w:tcPr>
            <w:tcW w:w="1764" w:type="dxa"/>
          </w:tcPr>
          <w:p w:rsidR="00AA1C8B" w:rsidRDefault="00AA1C8B">
            <w:r>
              <w:t>Actual impact: What did the action or activity actually achieve?</w:t>
            </w:r>
          </w:p>
          <w:p w:rsidR="00AA1C8B" w:rsidRPr="00AA1C8B" w:rsidRDefault="00AA1C8B" w:rsidP="00AA1C8B"/>
          <w:p w:rsidR="00D85728" w:rsidRPr="00AA1C8B" w:rsidRDefault="00D85728" w:rsidP="00AA1C8B"/>
        </w:tc>
      </w:tr>
      <w:tr w:rsidR="007D6978" w:rsidTr="00AA1C8B">
        <w:trPr>
          <w:trHeight w:val="609"/>
        </w:trPr>
        <w:tc>
          <w:tcPr>
            <w:tcW w:w="1762" w:type="dxa"/>
          </w:tcPr>
          <w:p w:rsidR="00D85728" w:rsidRDefault="00AA1C8B">
            <w:r>
              <w:t>To increase the range and participation in af</w:t>
            </w:r>
            <w:r w:rsidR="007D6978">
              <w:t>ter school clubs for all pupils and inter- school competitions.</w:t>
            </w:r>
          </w:p>
          <w:p w:rsidR="007D6978" w:rsidRDefault="007D6978"/>
        </w:tc>
        <w:tc>
          <w:tcPr>
            <w:tcW w:w="1762" w:type="dxa"/>
          </w:tcPr>
          <w:p w:rsidR="00D85728" w:rsidRDefault="00AA1C8B">
            <w:r>
              <w:t>Sports Fund</w:t>
            </w:r>
          </w:p>
          <w:p w:rsidR="00AA1C8B" w:rsidRDefault="00AA1C8B">
            <w:r>
              <w:t>Coaches for Y5 and 6 Lessons.</w:t>
            </w:r>
          </w:p>
          <w:p w:rsidR="00AA1C8B" w:rsidRDefault="00AA1C8B">
            <w:r>
              <w:t>After school clubs.</w:t>
            </w:r>
          </w:p>
          <w:p w:rsidR="000D777C" w:rsidRDefault="000D777C"/>
          <w:p w:rsidR="000D777C" w:rsidRDefault="000D777C">
            <w:r>
              <w:t>Coaches and Clubs</w:t>
            </w:r>
          </w:p>
          <w:p w:rsidR="000D777C" w:rsidRDefault="000D777C">
            <w:r>
              <w:t>£2231</w:t>
            </w:r>
          </w:p>
          <w:p w:rsidR="000D777C" w:rsidRDefault="000D777C"/>
          <w:p w:rsidR="000D777C" w:rsidRDefault="000D777C">
            <w:r>
              <w:t>3hrs LSA coaching and competitions</w:t>
            </w:r>
          </w:p>
          <w:p w:rsidR="00590318" w:rsidRDefault="00590318">
            <w:r>
              <w:t>£1422</w:t>
            </w:r>
          </w:p>
          <w:p w:rsidR="000D777C" w:rsidRDefault="000D777C"/>
          <w:p w:rsidR="000D777C" w:rsidRDefault="000D777C">
            <w:r>
              <w:t xml:space="preserve"> </w:t>
            </w:r>
          </w:p>
        </w:tc>
        <w:tc>
          <w:tcPr>
            <w:tcW w:w="1762" w:type="dxa"/>
          </w:tcPr>
          <w:p w:rsidR="00D85728" w:rsidRDefault="00AA1C8B">
            <w:r>
              <w:t>New.</w:t>
            </w:r>
          </w:p>
        </w:tc>
        <w:tc>
          <w:tcPr>
            <w:tcW w:w="1762" w:type="dxa"/>
          </w:tcPr>
          <w:p w:rsidR="00D85728" w:rsidRDefault="00AA1C8B">
            <w:r>
              <w:t xml:space="preserve">Ks1 club of cheerleading. Rec Y1 Go ride club </w:t>
            </w:r>
          </w:p>
          <w:p w:rsidR="00AA1C8B" w:rsidRDefault="00AA1C8B">
            <w:r>
              <w:t xml:space="preserve">Coaching weekly lessons of Y5 and Y6. Balls skills, Multi Skills, Cycling Y5 and Y6 </w:t>
            </w:r>
            <w:proofErr w:type="spellStart"/>
            <w:r>
              <w:t>Bikability</w:t>
            </w:r>
            <w:proofErr w:type="spellEnd"/>
            <w:r>
              <w:t>.</w:t>
            </w:r>
          </w:p>
        </w:tc>
        <w:tc>
          <w:tcPr>
            <w:tcW w:w="1762" w:type="dxa"/>
          </w:tcPr>
          <w:p w:rsidR="00D85728" w:rsidRDefault="000D777C">
            <w:r>
              <w:t>All year.</w:t>
            </w:r>
          </w:p>
          <w:p w:rsidR="000D777C" w:rsidRDefault="000D777C">
            <w:r>
              <w:t>Clubs on termly basis.</w:t>
            </w:r>
          </w:p>
        </w:tc>
        <w:tc>
          <w:tcPr>
            <w:tcW w:w="2097" w:type="dxa"/>
          </w:tcPr>
          <w:p w:rsidR="00D85728" w:rsidRDefault="000D777C">
            <w:r>
              <w:t>Children in Ks2 will have a greater range of opportunities to develop their skills and abilities and improve their overall levels of attainment in PE.</w:t>
            </w:r>
          </w:p>
          <w:p w:rsidR="000D777C" w:rsidRDefault="000D777C">
            <w:proofErr w:type="spellStart"/>
            <w:r>
              <w:t>Extra curricular</w:t>
            </w:r>
            <w:proofErr w:type="spellEnd"/>
            <w:r>
              <w:t xml:space="preserve"> PE attendance is increased and competitive school sports teams are established and entered into inter school tournaments.</w:t>
            </w:r>
          </w:p>
        </w:tc>
        <w:tc>
          <w:tcPr>
            <w:tcW w:w="1886" w:type="dxa"/>
          </w:tcPr>
          <w:p w:rsidR="00D85728" w:rsidRDefault="000D777C" w:rsidP="000D777C">
            <w:r>
              <w:t>Targeted PE lesson observations undertaken by the Head teacher and LSA/apprentice supervisor from the college. Deputy head teacher &amp; Governors to review curriculum planning of PE for new curriculum for Sept 2015</w:t>
            </w:r>
          </w:p>
        </w:tc>
        <w:tc>
          <w:tcPr>
            <w:tcW w:w="1764" w:type="dxa"/>
          </w:tcPr>
          <w:p w:rsidR="00D85728" w:rsidRDefault="007D6978">
            <w:r>
              <w:t>Increase in Ks1 attendance of clubs</w:t>
            </w:r>
            <w:r w:rsidR="00DE68D6">
              <w:t xml:space="preserve">. </w:t>
            </w:r>
          </w:p>
          <w:p w:rsidR="00DE68D6" w:rsidRDefault="00DE68D6">
            <w:r>
              <w:t xml:space="preserve">60 places for Ks1 were taken up in a range of clubs. With cheer leading and Go Ride particularly popular. All children 15 in Go Ride learnt to ride their bike. </w:t>
            </w:r>
          </w:p>
          <w:p w:rsidR="00DE68D6" w:rsidRDefault="00DE68D6"/>
          <w:p w:rsidR="00DE68D6" w:rsidRDefault="005D4467">
            <w:r>
              <w:t>63 places were</w:t>
            </w:r>
            <w:r w:rsidR="00DC157B">
              <w:t xml:space="preserve"> taken up by Ks2 children over </w:t>
            </w:r>
            <w:r>
              <w:t xml:space="preserve">a range of clubs. </w:t>
            </w:r>
          </w:p>
          <w:p w:rsidR="005D4467" w:rsidRDefault="005D4467"/>
          <w:p w:rsidR="005D4467" w:rsidRDefault="005D4467">
            <w:r>
              <w:t>15 PP places for clubs were taken up.</w:t>
            </w:r>
          </w:p>
          <w:p w:rsidR="00DE68D6" w:rsidRDefault="00DE68D6"/>
          <w:p w:rsidR="00DC157B" w:rsidRDefault="00DC157B"/>
          <w:p w:rsidR="00DE68D6" w:rsidRDefault="00DE68D6"/>
          <w:p w:rsidR="00DE68D6" w:rsidRDefault="00DE68D6">
            <w:r>
              <w:lastRenderedPageBreak/>
              <w:t>Interschool competitions included; Football, Rugby Cross country (New) Primary Olympics.</w:t>
            </w:r>
          </w:p>
          <w:p w:rsidR="00DE68D6" w:rsidRDefault="00DE68D6">
            <w:r>
              <w:t xml:space="preserve">Achievement in these sports has improved with U11 football team winning the Primary league cup. </w:t>
            </w:r>
            <w:proofErr w:type="gramStart"/>
            <w:r>
              <w:t>Girls</w:t>
            </w:r>
            <w:proofErr w:type="gramEnd"/>
            <w:r>
              <w:t xml:space="preserve"> runner up and Boys winning the west Wight tournament.  Runners up in the Primary Rugby and Champi</w:t>
            </w:r>
            <w:r w:rsidR="00DC157B">
              <w:t>on Cross Country winners with 2</w:t>
            </w:r>
            <w:r>
              <w:t>1sts and 1 2</w:t>
            </w:r>
            <w:r w:rsidRPr="00DE68D6">
              <w:rPr>
                <w:vertAlign w:val="superscript"/>
              </w:rPr>
              <w:t>nd</w:t>
            </w:r>
            <w:r w:rsidR="005D4467">
              <w:t>.</w:t>
            </w:r>
          </w:p>
        </w:tc>
      </w:tr>
      <w:tr w:rsidR="007D6978" w:rsidTr="00AA1C8B">
        <w:trPr>
          <w:trHeight w:val="645"/>
        </w:trPr>
        <w:tc>
          <w:tcPr>
            <w:tcW w:w="1762" w:type="dxa"/>
          </w:tcPr>
          <w:p w:rsidR="00D85728" w:rsidRDefault="00AA1C8B">
            <w:r>
              <w:lastRenderedPageBreak/>
              <w:t>To ensure all KS2 pupils are able to swim at least 25 metres by the end of Year 6.</w:t>
            </w:r>
          </w:p>
        </w:tc>
        <w:tc>
          <w:tcPr>
            <w:tcW w:w="1762" w:type="dxa"/>
          </w:tcPr>
          <w:p w:rsidR="00D85728" w:rsidRDefault="000D777C">
            <w:r>
              <w:t>Hire and travel</w:t>
            </w:r>
          </w:p>
          <w:p w:rsidR="000D777C" w:rsidRDefault="000D777C">
            <w:r>
              <w:t>£2570</w:t>
            </w:r>
          </w:p>
        </w:tc>
        <w:tc>
          <w:tcPr>
            <w:tcW w:w="1762" w:type="dxa"/>
          </w:tcPr>
          <w:p w:rsidR="00D85728" w:rsidRDefault="00590318">
            <w:r>
              <w:t>Continued</w:t>
            </w:r>
          </w:p>
        </w:tc>
        <w:tc>
          <w:tcPr>
            <w:tcW w:w="1762" w:type="dxa"/>
          </w:tcPr>
          <w:p w:rsidR="00D85728" w:rsidRDefault="00590318">
            <w:r>
              <w:t xml:space="preserve">All children in Y3 and those swimmers who did not make the 25m in Y4 last year were assessed and given </w:t>
            </w:r>
            <w:r>
              <w:lastRenderedPageBreak/>
              <w:t>opportunities to lessons.</w:t>
            </w:r>
          </w:p>
        </w:tc>
        <w:tc>
          <w:tcPr>
            <w:tcW w:w="1762" w:type="dxa"/>
          </w:tcPr>
          <w:p w:rsidR="00D85728" w:rsidRDefault="00590318">
            <w:r>
              <w:lastRenderedPageBreak/>
              <w:t>10 week course</w:t>
            </w:r>
          </w:p>
        </w:tc>
        <w:tc>
          <w:tcPr>
            <w:tcW w:w="2097" w:type="dxa"/>
          </w:tcPr>
          <w:p w:rsidR="00D85728" w:rsidRDefault="00590318">
            <w:r>
              <w:t>All children in Y3 and those in Y4 who attended are able to swim 25m.</w:t>
            </w:r>
          </w:p>
        </w:tc>
        <w:tc>
          <w:tcPr>
            <w:tcW w:w="1886" w:type="dxa"/>
          </w:tcPr>
          <w:p w:rsidR="00D85728" w:rsidRDefault="00590318">
            <w:r>
              <w:t>Deputy Head and Teacher in charge of PE to monitor % of children who can swim 25 in KS2</w:t>
            </w:r>
          </w:p>
        </w:tc>
        <w:tc>
          <w:tcPr>
            <w:tcW w:w="1764" w:type="dxa"/>
          </w:tcPr>
          <w:p w:rsidR="00D85728" w:rsidRDefault="005D4467">
            <w:r>
              <w:t>Results to be confirmed.</w:t>
            </w:r>
          </w:p>
        </w:tc>
      </w:tr>
      <w:tr w:rsidR="007D6978" w:rsidTr="00AA1C8B">
        <w:trPr>
          <w:trHeight w:val="645"/>
        </w:trPr>
        <w:tc>
          <w:tcPr>
            <w:tcW w:w="1762" w:type="dxa"/>
          </w:tcPr>
          <w:p w:rsidR="00D85728" w:rsidRDefault="00AA1C8B">
            <w:r>
              <w:lastRenderedPageBreak/>
              <w:t>To improve the expertise and provision of KS2 provision of PE</w:t>
            </w:r>
          </w:p>
        </w:tc>
        <w:tc>
          <w:tcPr>
            <w:tcW w:w="1762" w:type="dxa"/>
          </w:tcPr>
          <w:p w:rsidR="00D85728" w:rsidRDefault="000D777C">
            <w:r>
              <w:t xml:space="preserve">Replace and renew equipment and cover for courses </w:t>
            </w:r>
          </w:p>
          <w:p w:rsidR="00164472" w:rsidRDefault="00164472"/>
          <w:p w:rsidR="00164472" w:rsidRDefault="00164472">
            <w:r>
              <w:t>Sports coaches to train LSA and HLTA to lead PE in Ks2. Skills and good practise to be developed</w:t>
            </w:r>
          </w:p>
        </w:tc>
        <w:tc>
          <w:tcPr>
            <w:tcW w:w="1762" w:type="dxa"/>
          </w:tcPr>
          <w:p w:rsidR="00D85728" w:rsidRDefault="00590318">
            <w:r>
              <w:t>Continued</w:t>
            </w:r>
          </w:p>
        </w:tc>
        <w:tc>
          <w:tcPr>
            <w:tcW w:w="1762" w:type="dxa"/>
          </w:tcPr>
          <w:p w:rsidR="00D85728" w:rsidRDefault="00746B22" w:rsidP="00801C88">
            <w:r>
              <w:t xml:space="preserve">The standard of teaching and learning is increased due to an improvement in the quality and quantity of equipment available. </w:t>
            </w:r>
          </w:p>
        </w:tc>
        <w:tc>
          <w:tcPr>
            <w:tcW w:w="1762" w:type="dxa"/>
          </w:tcPr>
          <w:p w:rsidR="00D85728" w:rsidRDefault="00746B22">
            <w:r>
              <w:t>All year</w:t>
            </w:r>
          </w:p>
        </w:tc>
        <w:tc>
          <w:tcPr>
            <w:tcW w:w="2097" w:type="dxa"/>
          </w:tcPr>
          <w:p w:rsidR="00D85728" w:rsidRDefault="00746B22">
            <w:r>
              <w:t>Head</w:t>
            </w:r>
            <w:r w:rsidR="00DC157B">
              <w:t xml:space="preserve"> </w:t>
            </w:r>
            <w:r>
              <w:t>teacher and Deputy Head</w:t>
            </w:r>
            <w:r w:rsidR="00DC157B">
              <w:t xml:space="preserve"> </w:t>
            </w:r>
            <w:r>
              <w:t>teacher to monitor resources and lessons in the summer term 2015. Head</w:t>
            </w:r>
            <w:r w:rsidR="00DC157B">
              <w:t xml:space="preserve"> </w:t>
            </w:r>
            <w:r>
              <w:t>teacher &amp; Governors to review curriculum planning and associated resources</w:t>
            </w:r>
          </w:p>
        </w:tc>
        <w:tc>
          <w:tcPr>
            <w:tcW w:w="1886" w:type="dxa"/>
          </w:tcPr>
          <w:p w:rsidR="00D85728" w:rsidRDefault="00801C88" w:rsidP="00801C88">
            <w:r>
              <w:t>.</w:t>
            </w:r>
          </w:p>
        </w:tc>
        <w:tc>
          <w:tcPr>
            <w:tcW w:w="1764" w:type="dxa"/>
          </w:tcPr>
          <w:p w:rsidR="00D85728" w:rsidRDefault="00164472" w:rsidP="007D6978">
            <w:r>
              <w:t>LSA and HLTA have felt that the Sports coaching has not developed their expertise due to numbers of children Y5 and Y6 ad limitations of school grounds. (Space is short and classes have to be split.)</w:t>
            </w:r>
            <w:r w:rsidR="007D6978">
              <w:t xml:space="preserve"> Therefor they were not with the coach all the time.</w:t>
            </w:r>
          </w:p>
        </w:tc>
      </w:tr>
      <w:tr w:rsidR="007D6978" w:rsidTr="00AA1C8B">
        <w:trPr>
          <w:trHeight w:val="609"/>
        </w:trPr>
        <w:tc>
          <w:tcPr>
            <w:tcW w:w="1762" w:type="dxa"/>
          </w:tcPr>
          <w:p w:rsidR="00D85728" w:rsidRDefault="00AA1C8B" w:rsidP="00AA1C8B">
            <w:r>
              <w:t>Improve  and range of equipment used in PE</w:t>
            </w:r>
          </w:p>
        </w:tc>
        <w:tc>
          <w:tcPr>
            <w:tcW w:w="1762" w:type="dxa"/>
          </w:tcPr>
          <w:p w:rsidR="00D85728" w:rsidRDefault="00164472">
            <w:r>
              <w:t>Cost £200</w:t>
            </w:r>
            <w:r w:rsidR="00590318">
              <w:t>.</w:t>
            </w:r>
          </w:p>
        </w:tc>
        <w:tc>
          <w:tcPr>
            <w:tcW w:w="1762" w:type="dxa"/>
          </w:tcPr>
          <w:p w:rsidR="00D85728" w:rsidRDefault="00590318">
            <w:r>
              <w:t>Continued</w:t>
            </w:r>
          </w:p>
        </w:tc>
        <w:tc>
          <w:tcPr>
            <w:tcW w:w="1762" w:type="dxa"/>
          </w:tcPr>
          <w:p w:rsidR="00D85728" w:rsidRDefault="00801C88">
            <w:r>
              <w:t>100% of equipment is safe and of good quality and condition.</w:t>
            </w:r>
          </w:p>
        </w:tc>
        <w:tc>
          <w:tcPr>
            <w:tcW w:w="1762" w:type="dxa"/>
          </w:tcPr>
          <w:p w:rsidR="00D85728" w:rsidRDefault="005D4467">
            <w:r>
              <w:t>All Year</w:t>
            </w:r>
          </w:p>
        </w:tc>
        <w:tc>
          <w:tcPr>
            <w:tcW w:w="2097" w:type="dxa"/>
          </w:tcPr>
          <w:p w:rsidR="00D85728" w:rsidRDefault="005D4467">
            <w:r>
              <w:t>Deputy Head</w:t>
            </w:r>
            <w:r w:rsidR="00DC157B">
              <w:t xml:space="preserve"> </w:t>
            </w:r>
            <w:proofErr w:type="gramStart"/>
            <w:r>
              <w:t>teacher  MS</w:t>
            </w:r>
            <w:proofErr w:type="gramEnd"/>
            <w:r>
              <w:t xml:space="preserve"> and teachers to monitor resources.</w:t>
            </w:r>
          </w:p>
        </w:tc>
        <w:tc>
          <w:tcPr>
            <w:tcW w:w="1886" w:type="dxa"/>
          </w:tcPr>
          <w:p w:rsidR="00D85728" w:rsidRDefault="00164472">
            <w:r>
              <w:t>100% of equipment is safe and of good quality and condition. All necessary resources are in place for next academic year</w:t>
            </w:r>
          </w:p>
        </w:tc>
        <w:tc>
          <w:tcPr>
            <w:tcW w:w="1764" w:type="dxa"/>
          </w:tcPr>
          <w:p w:rsidR="00D85728" w:rsidRDefault="005D4467">
            <w:r>
              <w:t>Athletic jumping mats needed replacing. Need for new landing mat for high jump and hurdles.</w:t>
            </w:r>
          </w:p>
        </w:tc>
      </w:tr>
      <w:tr w:rsidR="007D6978" w:rsidTr="00AA1C8B">
        <w:trPr>
          <w:trHeight w:val="645"/>
        </w:trPr>
        <w:tc>
          <w:tcPr>
            <w:tcW w:w="1762" w:type="dxa"/>
          </w:tcPr>
          <w:p w:rsidR="00D85728" w:rsidRDefault="00D85728"/>
        </w:tc>
        <w:tc>
          <w:tcPr>
            <w:tcW w:w="1762" w:type="dxa"/>
          </w:tcPr>
          <w:p w:rsidR="00746B22" w:rsidRDefault="00590318">
            <w:r>
              <w:t xml:space="preserve">Total allocated costs. </w:t>
            </w:r>
            <w:r w:rsidR="007D6978">
              <w:t xml:space="preserve"> £8,817</w:t>
            </w:r>
          </w:p>
          <w:p w:rsidR="007D6978" w:rsidRDefault="007D6978">
            <w:r>
              <w:t>£62 over spend</w:t>
            </w:r>
          </w:p>
          <w:p w:rsidR="00746B22" w:rsidRDefault="00746B22" w:rsidP="007D6978"/>
        </w:tc>
        <w:tc>
          <w:tcPr>
            <w:tcW w:w="1762" w:type="dxa"/>
          </w:tcPr>
          <w:p w:rsidR="00D85728" w:rsidRDefault="00D85728"/>
        </w:tc>
        <w:tc>
          <w:tcPr>
            <w:tcW w:w="1762" w:type="dxa"/>
          </w:tcPr>
          <w:p w:rsidR="00D85728" w:rsidRDefault="00D85728"/>
        </w:tc>
        <w:tc>
          <w:tcPr>
            <w:tcW w:w="1762" w:type="dxa"/>
          </w:tcPr>
          <w:p w:rsidR="00D85728" w:rsidRDefault="00D85728"/>
        </w:tc>
        <w:tc>
          <w:tcPr>
            <w:tcW w:w="2097" w:type="dxa"/>
          </w:tcPr>
          <w:p w:rsidR="00D85728" w:rsidRDefault="00D85728"/>
        </w:tc>
        <w:tc>
          <w:tcPr>
            <w:tcW w:w="1886" w:type="dxa"/>
          </w:tcPr>
          <w:p w:rsidR="00D85728" w:rsidRDefault="00D85728"/>
        </w:tc>
        <w:tc>
          <w:tcPr>
            <w:tcW w:w="1764" w:type="dxa"/>
          </w:tcPr>
          <w:p w:rsidR="00D85728" w:rsidRDefault="00D85728"/>
        </w:tc>
      </w:tr>
    </w:tbl>
    <w:p w:rsidR="00E94147" w:rsidRDefault="00E94147"/>
    <w:sectPr w:rsidR="00E94147" w:rsidSect="00AA1C8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28" w:rsidRDefault="00D85728" w:rsidP="00D85728">
      <w:pPr>
        <w:spacing w:after="0" w:line="240" w:lineRule="auto"/>
      </w:pPr>
      <w:r>
        <w:separator/>
      </w:r>
    </w:p>
  </w:endnote>
  <w:endnote w:type="continuationSeparator" w:id="0">
    <w:p w:rsidR="00D85728" w:rsidRDefault="00D85728" w:rsidP="00D8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8E" w:rsidRDefault="004F6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8E" w:rsidRDefault="004F6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8E" w:rsidRDefault="004F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28" w:rsidRDefault="00D85728" w:rsidP="00D85728">
      <w:pPr>
        <w:spacing w:after="0" w:line="240" w:lineRule="auto"/>
      </w:pPr>
      <w:r>
        <w:separator/>
      </w:r>
    </w:p>
  </w:footnote>
  <w:footnote w:type="continuationSeparator" w:id="0">
    <w:p w:rsidR="00D85728" w:rsidRDefault="00D85728" w:rsidP="00D85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8E" w:rsidRDefault="004F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28" w:rsidRDefault="00D85728" w:rsidP="00D85728">
    <w:pPr>
      <w:pStyle w:val="Header"/>
      <w:jc w:val="center"/>
    </w:pPr>
    <w:r>
      <w:t>Brighstone C of E Primary School Primary PE and Sport Pre</w:t>
    </w:r>
    <w:r w:rsidR="004F6D8E">
      <w:t>mium Action Plan: September 2015-16</w:t>
    </w:r>
  </w:p>
  <w:p w:rsidR="00D85728" w:rsidRDefault="00D85728" w:rsidP="00D85728">
    <w:pPr>
      <w:pStyle w:val="Header"/>
      <w:jc w:val="center"/>
    </w:pPr>
    <w:r>
      <w:t>The Premium will be used to improve provision for PE and Sport by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8E" w:rsidRDefault="004F6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28"/>
    <w:rsid w:val="000D777C"/>
    <w:rsid w:val="00164472"/>
    <w:rsid w:val="003E31BB"/>
    <w:rsid w:val="004F6D8E"/>
    <w:rsid w:val="00590318"/>
    <w:rsid w:val="005D4467"/>
    <w:rsid w:val="00746B22"/>
    <w:rsid w:val="007D6978"/>
    <w:rsid w:val="00801C88"/>
    <w:rsid w:val="00AA1C8B"/>
    <w:rsid w:val="00D85728"/>
    <w:rsid w:val="00DC157B"/>
    <w:rsid w:val="00DE68D6"/>
    <w:rsid w:val="00E9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728"/>
  </w:style>
  <w:style w:type="paragraph" w:styleId="Footer">
    <w:name w:val="footer"/>
    <w:basedOn w:val="Normal"/>
    <w:link w:val="FooterChar"/>
    <w:uiPriority w:val="99"/>
    <w:unhideWhenUsed/>
    <w:rsid w:val="00D8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728"/>
  </w:style>
  <w:style w:type="paragraph" w:styleId="BalloonText">
    <w:name w:val="Balloon Text"/>
    <w:basedOn w:val="Normal"/>
    <w:link w:val="BalloonTextChar"/>
    <w:uiPriority w:val="99"/>
    <w:semiHidden/>
    <w:unhideWhenUsed/>
    <w:rsid w:val="00D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728"/>
  </w:style>
  <w:style w:type="paragraph" w:styleId="Footer">
    <w:name w:val="footer"/>
    <w:basedOn w:val="Normal"/>
    <w:link w:val="FooterChar"/>
    <w:uiPriority w:val="99"/>
    <w:unhideWhenUsed/>
    <w:rsid w:val="00D8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728"/>
  </w:style>
  <w:style w:type="paragraph" w:styleId="BalloonText">
    <w:name w:val="Balloon Text"/>
    <w:basedOn w:val="Normal"/>
    <w:link w:val="BalloonTextChar"/>
    <w:uiPriority w:val="99"/>
    <w:semiHidden/>
    <w:unhideWhenUsed/>
    <w:rsid w:val="00D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Brighstone Primary School</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Jan Munt</cp:lastModifiedBy>
  <cp:revision>2</cp:revision>
  <cp:lastPrinted>2015-07-02T14:26:00Z</cp:lastPrinted>
  <dcterms:created xsi:type="dcterms:W3CDTF">2016-01-21T09:59:00Z</dcterms:created>
  <dcterms:modified xsi:type="dcterms:W3CDTF">2016-01-21T09:59:00Z</dcterms:modified>
</cp:coreProperties>
</file>