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22" w:type="dxa"/>
        <w:tblLayout w:type="fixed"/>
        <w:tblLook w:val="04A0" w:firstRow="1" w:lastRow="0" w:firstColumn="1" w:lastColumn="0" w:noHBand="0" w:noVBand="1"/>
      </w:tblPr>
      <w:tblGrid>
        <w:gridCol w:w="2235"/>
        <w:gridCol w:w="2268"/>
        <w:gridCol w:w="992"/>
        <w:gridCol w:w="2268"/>
        <w:gridCol w:w="567"/>
        <w:gridCol w:w="2551"/>
        <w:gridCol w:w="1701"/>
        <w:gridCol w:w="1418"/>
        <w:gridCol w:w="1822"/>
      </w:tblGrid>
      <w:tr w:rsidR="00977F7A" w14:paraId="20243353" w14:textId="77777777" w:rsidTr="00CB00CE">
        <w:trPr>
          <w:trHeight w:val="551"/>
        </w:trPr>
        <w:tc>
          <w:tcPr>
            <w:tcW w:w="7763" w:type="dxa"/>
            <w:gridSpan w:val="4"/>
            <w:shd w:val="pct10" w:color="auto" w:fill="auto"/>
            <w:vAlign w:val="center"/>
          </w:tcPr>
          <w:p w14:paraId="69C68B56" w14:textId="77777777" w:rsidR="00977F7A" w:rsidRPr="00234B77" w:rsidRDefault="00282E01">
            <w:pPr>
              <w:jc w:val="center"/>
              <w:rPr>
                <w:b/>
                <w:color w:val="FF0000"/>
                <w:sz w:val="16"/>
                <w:szCs w:val="16"/>
              </w:rPr>
            </w:pPr>
            <w:r w:rsidRPr="00234B77">
              <w:rPr>
                <w:b/>
                <w:sz w:val="16"/>
                <w:szCs w:val="16"/>
              </w:rPr>
              <w:t>Literacy</w:t>
            </w:r>
          </w:p>
        </w:tc>
        <w:tc>
          <w:tcPr>
            <w:tcW w:w="8059" w:type="dxa"/>
            <w:gridSpan w:val="5"/>
            <w:shd w:val="pct10" w:color="auto" w:fill="auto"/>
            <w:vAlign w:val="center"/>
          </w:tcPr>
          <w:p w14:paraId="00DC57E2" w14:textId="77777777" w:rsidR="00977F7A" w:rsidRPr="00C96365" w:rsidRDefault="00282E01">
            <w:pPr>
              <w:jc w:val="center"/>
              <w:rPr>
                <w:b/>
                <w:color w:val="FF0000"/>
                <w:sz w:val="28"/>
              </w:rPr>
            </w:pPr>
            <w:r w:rsidRPr="00171059">
              <w:rPr>
                <w:b/>
                <w:sz w:val="28"/>
              </w:rPr>
              <w:t>Numeracy</w:t>
            </w:r>
          </w:p>
        </w:tc>
      </w:tr>
      <w:tr w:rsidR="00977F7A" w14:paraId="19EA63C8" w14:textId="77777777" w:rsidTr="00CB00CE">
        <w:trPr>
          <w:trHeight w:val="2814"/>
        </w:trPr>
        <w:tc>
          <w:tcPr>
            <w:tcW w:w="7763" w:type="dxa"/>
            <w:gridSpan w:val="4"/>
            <w:tcBorders>
              <w:bottom w:val="single" w:sz="4" w:space="0" w:color="auto"/>
            </w:tcBorders>
          </w:tcPr>
          <w:p w14:paraId="27D1AFCD" w14:textId="1AB687E7" w:rsidR="00B15023" w:rsidRPr="00234B77" w:rsidRDefault="00B15023">
            <w:pPr>
              <w:rPr>
                <w:b/>
                <w:sz w:val="18"/>
                <w:szCs w:val="18"/>
              </w:rPr>
            </w:pPr>
            <w:r w:rsidRPr="00234B77">
              <w:rPr>
                <w:b/>
                <w:sz w:val="18"/>
                <w:szCs w:val="18"/>
              </w:rPr>
              <w:t>In</w:t>
            </w:r>
            <w:r w:rsidR="00CB00CE">
              <w:rPr>
                <w:b/>
                <w:sz w:val="18"/>
                <w:szCs w:val="18"/>
              </w:rPr>
              <w:t xml:space="preserve"> English</w:t>
            </w:r>
            <w:r w:rsidRPr="00234B77">
              <w:rPr>
                <w:b/>
                <w:sz w:val="18"/>
                <w:szCs w:val="18"/>
              </w:rPr>
              <w:t xml:space="preserve"> this h</w:t>
            </w:r>
            <w:r w:rsidR="00CB00CE">
              <w:rPr>
                <w:b/>
                <w:sz w:val="18"/>
                <w:szCs w:val="18"/>
              </w:rPr>
              <w:t>alf term</w:t>
            </w:r>
            <w:r w:rsidR="0010563D" w:rsidRPr="00234B77">
              <w:rPr>
                <w:b/>
                <w:sz w:val="18"/>
                <w:szCs w:val="18"/>
              </w:rPr>
              <w:t xml:space="preserve"> we will be looking at: </w:t>
            </w:r>
          </w:p>
          <w:p w14:paraId="325216BD" w14:textId="77777777" w:rsidR="0010563D" w:rsidRPr="00234B77" w:rsidRDefault="0010563D">
            <w:pPr>
              <w:rPr>
                <w:b/>
                <w:sz w:val="18"/>
                <w:szCs w:val="18"/>
              </w:rPr>
            </w:pPr>
          </w:p>
          <w:p w14:paraId="616DB4A5" w14:textId="4966B165" w:rsidR="00DE2BBF" w:rsidRPr="00234B77" w:rsidRDefault="00DE601B">
            <w:pPr>
              <w:rPr>
                <w:sz w:val="18"/>
                <w:szCs w:val="18"/>
              </w:rPr>
            </w:pPr>
            <w:r w:rsidRPr="00234B77">
              <w:rPr>
                <w:b/>
                <w:sz w:val="18"/>
                <w:szCs w:val="18"/>
              </w:rPr>
              <w:t xml:space="preserve">Persuasive letters: </w:t>
            </w:r>
            <w:r w:rsidR="00DE2BBF" w:rsidRPr="00234B77">
              <w:rPr>
                <w:sz w:val="18"/>
                <w:szCs w:val="18"/>
              </w:rPr>
              <w:t xml:space="preserve">The children will </w:t>
            </w:r>
            <w:r w:rsidR="001703E0" w:rsidRPr="00234B77">
              <w:rPr>
                <w:sz w:val="18"/>
                <w:szCs w:val="18"/>
              </w:rPr>
              <w:t>be writing</w:t>
            </w:r>
            <w:r w:rsidRPr="00234B77">
              <w:rPr>
                <w:sz w:val="18"/>
                <w:szCs w:val="18"/>
              </w:rPr>
              <w:t xml:space="preserve"> letters to persuade Ernest Shackleton to employ them as part of his crew </w:t>
            </w:r>
            <w:r w:rsidR="001703E0" w:rsidRPr="00234B77">
              <w:rPr>
                <w:sz w:val="18"/>
                <w:szCs w:val="18"/>
              </w:rPr>
              <w:t>as he undertakes his epic a</w:t>
            </w:r>
            <w:r w:rsidR="00F7165B" w:rsidRPr="00234B77">
              <w:rPr>
                <w:sz w:val="18"/>
                <w:szCs w:val="18"/>
              </w:rPr>
              <w:t>n</w:t>
            </w:r>
            <w:r w:rsidR="001703E0" w:rsidRPr="00234B77">
              <w:rPr>
                <w:sz w:val="18"/>
                <w:szCs w:val="18"/>
              </w:rPr>
              <w:t>d dangerous mission to cross the previously unexplored Antarctic continent.</w:t>
            </w:r>
          </w:p>
          <w:p w14:paraId="0302230D" w14:textId="77777777" w:rsidR="00DE601B" w:rsidRPr="00234B77" w:rsidRDefault="00DE601B">
            <w:pPr>
              <w:rPr>
                <w:b/>
                <w:sz w:val="18"/>
                <w:szCs w:val="18"/>
              </w:rPr>
            </w:pPr>
          </w:p>
          <w:p w14:paraId="123F28E4" w14:textId="3AB3E8AC" w:rsidR="0010563D" w:rsidRPr="00234B77" w:rsidRDefault="0010563D">
            <w:pPr>
              <w:rPr>
                <w:sz w:val="18"/>
                <w:szCs w:val="18"/>
              </w:rPr>
            </w:pPr>
            <w:r w:rsidRPr="00234B77">
              <w:rPr>
                <w:b/>
                <w:sz w:val="18"/>
                <w:szCs w:val="18"/>
              </w:rPr>
              <w:t xml:space="preserve">Non-Chronological Reports: </w:t>
            </w:r>
            <w:r w:rsidRPr="00234B77">
              <w:rPr>
                <w:sz w:val="18"/>
                <w:szCs w:val="18"/>
              </w:rPr>
              <w:t xml:space="preserve">The children will be </w:t>
            </w:r>
            <w:r w:rsidR="00DE601B" w:rsidRPr="00234B77">
              <w:rPr>
                <w:sz w:val="18"/>
                <w:szCs w:val="18"/>
              </w:rPr>
              <w:t xml:space="preserve">investigating the features of a non-fiction book to </w:t>
            </w:r>
            <w:r w:rsidR="001703E0" w:rsidRPr="00234B77">
              <w:rPr>
                <w:sz w:val="18"/>
                <w:szCs w:val="18"/>
              </w:rPr>
              <w:t>recreate their own page on the e</w:t>
            </w:r>
            <w:r w:rsidR="00DE601B" w:rsidRPr="00234B77">
              <w:rPr>
                <w:sz w:val="18"/>
                <w:szCs w:val="18"/>
              </w:rPr>
              <w:t>xplorer Ernest Shackleton and his crew.</w:t>
            </w:r>
          </w:p>
          <w:p w14:paraId="1C1074F4" w14:textId="77777777" w:rsidR="00B15023" w:rsidRPr="00234B77" w:rsidRDefault="00B15023">
            <w:pPr>
              <w:rPr>
                <w:b/>
                <w:sz w:val="18"/>
                <w:szCs w:val="18"/>
                <w:u w:val="single"/>
              </w:rPr>
            </w:pPr>
          </w:p>
          <w:p w14:paraId="717D6ACD" w14:textId="77777777" w:rsidR="00875953" w:rsidRPr="00234B77" w:rsidRDefault="00875953" w:rsidP="00875953">
            <w:pPr>
              <w:rPr>
                <w:b/>
                <w:sz w:val="18"/>
                <w:szCs w:val="18"/>
                <w:u w:val="single"/>
              </w:rPr>
            </w:pPr>
            <w:r w:rsidRPr="00234B77">
              <w:rPr>
                <w:b/>
                <w:sz w:val="18"/>
                <w:szCs w:val="18"/>
                <w:u w:val="single"/>
              </w:rPr>
              <w:t>SPAG</w:t>
            </w:r>
          </w:p>
          <w:p w14:paraId="063DA223" w14:textId="75B1FBD5" w:rsidR="001703E0" w:rsidRPr="00234B77" w:rsidRDefault="001703E0" w:rsidP="00875953">
            <w:pPr>
              <w:rPr>
                <w:sz w:val="18"/>
                <w:szCs w:val="18"/>
              </w:rPr>
            </w:pPr>
            <w:r w:rsidRPr="00234B77">
              <w:rPr>
                <w:sz w:val="18"/>
                <w:szCs w:val="18"/>
              </w:rPr>
              <w:t>Spelling, punctuation and g</w:t>
            </w:r>
            <w:r w:rsidR="004E0B86" w:rsidRPr="00234B77">
              <w:rPr>
                <w:sz w:val="18"/>
                <w:szCs w:val="18"/>
              </w:rPr>
              <w:t xml:space="preserve">rammar is </w:t>
            </w:r>
            <w:r w:rsidRPr="00234B77">
              <w:rPr>
                <w:sz w:val="18"/>
                <w:szCs w:val="18"/>
              </w:rPr>
              <w:t xml:space="preserve">taught within the context of our topic. </w:t>
            </w:r>
          </w:p>
          <w:p w14:paraId="6D85F674" w14:textId="63856383" w:rsidR="001703E0" w:rsidRPr="00234B77" w:rsidRDefault="004E0B86" w:rsidP="00875953">
            <w:pPr>
              <w:rPr>
                <w:sz w:val="18"/>
                <w:szCs w:val="18"/>
              </w:rPr>
            </w:pPr>
            <w:r w:rsidRPr="00234B77">
              <w:rPr>
                <w:sz w:val="18"/>
                <w:szCs w:val="18"/>
              </w:rPr>
              <w:t xml:space="preserve">Over this half term the children will be </w:t>
            </w:r>
            <w:r w:rsidR="001703E0" w:rsidRPr="00234B77">
              <w:rPr>
                <w:sz w:val="18"/>
                <w:szCs w:val="18"/>
              </w:rPr>
              <w:t xml:space="preserve">focusing on varying their sentence structure </w:t>
            </w:r>
            <w:r w:rsidR="00234B77" w:rsidRPr="00234B77">
              <w:rPr>
                <w:sz w:val="18"/>
                <w:szCs w:val="18"/>
              </w:rPr>
              <w:t xml:space="preserve">by using </w:t>
            </w:r>
            <w:r w:rsidR="001703E0" w:rsidRPr="00234B77">
              <w:rPr>
                <w:sz w:val="18"/>
                <w:szCs w:val="18"/>
              </w:rPr>
              <w:t xml:space="preserve">prepositions and fronted adverbials, using commas in lists and </w:t>
            </w:r>
            <w:r w:rsidR="00234B77" w:rsidRPr="00234B77">
              <w:rPr>
                <w:sz w:val="18"/>
                <w:szCs w:val="18"/>
              </w:rPr>
              <w:t xml:space="preserve">the </w:t>
            </w:r>
            <w:r w:rsidR="00F7165B" w:rsidRPr="00234B77">
              <w:rPr>
                <w:sz w:val="18"/>
                <w:szCs w:val="18"/>
              </w:rPr>
              <w:t>correct use</w:t>
            </w:r>
            <w:r w:rsidR="001703E0" w:rsidRPr="00234B77">
              <w:rPr>
                <w:sz w:val="18"/>
                <w:szCs w:val="18"/>
              </w:rPr>
              <w:t xml:space="preserve"> of </w:t>
            </w:r>
            <w:r w:rsidR="00F7165B" w:rsidRPr="00234B77">
              <w:rPr>
                <w:sz w:val="18"/>
                <w:szCs w:val="18"/>
              </w:rPr>
              <w:t>apostrophes to</w:t>
            </w:r>
            <w:r w:rsidR="001703E0" w:rsidRPr="00234B77">
              <w:rPr>
                <w:sz w:val="18"/>
                <w:szCs w:val="18"/>
              </w:rPr>
              <w:t xml:space="preserve"> indicate </w:t>
            </w:r>
            <w:r w:rsidR="00F7165B" w:rsidRPr="00234B77">
              <w:rPr>
                <w:sz w:val="18"/>
                <w:szCs w:val="18"/>
              </w:rPr>
              <w:t xml:space="preserve">possession. </w:t>
            </w:r>
            <w:r w:rsidR="001703E0" w:rsidRPr="00234B77">
              <w:rPr>
                <w:sz w:val="18"/>
                <w:szCs w:val="18"/>
              </w:rPr>
              <w:t xml:space="preserve">The children will also be </w:t>
            </w:r>
            <w:r w:rsidR="00CB00CE">
              <w:rPr>
                <w:sz w:val="18"/>
                <w:szCs w:val="18"/>
              </w:rPr>
              <w:t>practis</w:t>
            </w:r>
            <w:r w:rsidR="00F7165B" w:rsidRPr="00234B77">
              <w:rPr>
                <w:sz w:val="18"/>
                <w:szCs w:val="18"/>
              </w:rPr>
              <w:t xml:space="preserve">ing </w:t>
            </w:r>
            <w:r w:rsidR="001703E0" w:rsidRPr="00234B77">
              <w:rPr>
                <w:sz w:val="18"/>
                <w:szCs w:val="18"/>
              </w:rPr>
              <w:t xml:space="preserve">their proof </w:t>
            </w:r>
            <w:r w:rsidR="00F7165B" w:rsidRPr="00234B77">
              <w:rPr>
                <w:sz w:val="18"/>
                <w:szCs w:val="18"/>
              </w:rPr>
              <w:t>reading and</w:t>
            </w:r>
            <w:r w:rsidR="001703E0" w:rsidRPr="00234B77">
              <w:rPr>
                <w:sz w:val="18"/>
                <w:szCs w:val="18"/>
              </w:rPr>
              <w:t xml:space="preserve"> editing skills. </w:t>
            </w:r>
          </w:p>
          <w:p w14:paraId="3BEB4072" w14:textId="77777777" w:rsidR="00981C51" w:rsidRPr="00234B77" w:rsidRDefault="00981C51" w:rsidP="00875953">
            <w:pPr>
              <w:rPr>
                <w:sz w:val="18"/>
                <w:szCs w:val="18"/>
              </w:rPr>
            </w:pPr>
          </w:p>
          <w:p w14:paraId="6A0C071A" w14:textId="0F479101" w:rsidR="00CB3EDD" w:rsidRPr="00234B77" w:rsidRDefault="00981C51" w:rsidP="00234B77">
            <w:pPr>
              <w:rPr>
                <w:sz w:val="16"/>
                <w:szCs w:val="16"/>
              </w:rPr>
            </w:pPr>
            <w:r w:rsidRPr="00234B77">
              <w:rPr>
                <w:sz w:val="18"/>
                <w:szCs w:val="18"/>
              </w:rPr>
              <w:t xml:space="preserve">In Guided reading </w:t>
            </w:r>
            <w:r w:rsidR="00F7165B" w:rsidRPr="00234B77">
              <w:rPr>
                <w:sz w:val="18"/>
                <w:szCs w:val="18"/>
              </w:rPr>
              <w:t>we will be looking at non-fiction text</w:t>
            </w:r>
            <w:r w:rsidR="00CB00CE">
              <w:rPr>
                <w:sz w:val="18"/>
                <w:szCs w:val="18"/>
              </w:rPr>
              <w:t>s</w:t>
            </w:r>
            <w:r w:rsidR="00F7165B" w:rsidRPr="00234B77">
              <w:rPr>
                <w:sz w:val="18"/>
                <w:szCs w:val="18"/>
              </w:rPr>
              <w:t xml:space="preserve">, considering how they are </w:t>
            </w:r>
            <w:r w:rsidR="00234B77" w:rsidRPr="00234B77">
              <w:rPr>
                <w:sz w:val="18"/>
                <w:szCs w:val="18"/>
              </w:rPr>
              <w:t>structured,</w:t>
            </w:r>
            <w:r w:rsidR="00F7165B" w:rsidRPr="00234B77">
              <w:rPr>
                <w:sz w:val="18"/>
                <w:szCs w:val="18"/>
              </w:rPr>
              <w:t xml:space="preserve"> retrieving information and taking notes.</w:t>
            </w:r>
          </w:p>
        </w:tc>
        <w:tc>
          <w:tcPr>
            <w:tcW w:w="8059" w:type="dxa"/>
            <w:gridSpan w:val="5"/>
          </w:tcPr>
          <w:p w14:paraId="1E824481" w14:textId="40D2C91E" w:rsidR="00977F7A" w:rsidRPr="00CB00CE" w:rsidRDefault="00B15023">
            <w:pPr>
              <w:rPr>
                <w:b/>
                <w:sz w:val="18"/>
                <w:szCs w:val="20"/>
              </w:rPr>
            </w:pPr>
            <w:r w:rsidRPr="00CB00CE">
              <w:rPr>
                <w:b/>
                <w:sz w:val="18"/>
                <w:szCs w:val="20"/>
              </w:rPr>
              <w:t>In</w:t>
            </w:r>
            <w:r w:rsidR="00CB00CE">
              <w:rPr>
                <w:b/>
                <w:sz w:val="18"/>
                <w:szCs w:val="20"/>
              </w:rPr>
              <w:t xml:space="preserve"> Maths this half term</w:t>
            </w:r>
            <w:r w:rsidRPr="00CB00CE">
              <w:rPr>
                <w:b/>
                <w:sz w:val="18"/>
                <w:szCs w:val="20"/>
              </w:rPr>
              <w:t xml:space="preserve"> w</w:t>
            </w:r>
            <w:r w:rsidR="00282E01" w:rsidRPr="00CB00CE">
              <w:rPr>
                <w:b/>
                <w:sz w:val="18"/>
                <w:szCs w:val="20"/>
              </w:rPr>
              <w:t>e will be</w:t>
            </w:r>
            <w:r w:rsidR="00740DEB" w:rsidRPr="00CB00CE">
              <w:rPr>
                <w:b/>
                <w:sz w:val="18"/>
                <w:szCs w:val="20"/>
              </w:rPr>
              <w:t xml:space="preserve"> learning about</w:t>
            </w:r>
            <w:r w:rsidR="00282E01" w:rsidRPr="00CB00CE">
              <w:rPr>
                <w:b/>
                <w:sz w:val="18"/>
                <w:szCs w:val="20"/>
              </w:rPr>
              <w:t>:</w:t>
            </w:r>
          </w:p>
          <w:p w14:paraId="2FA6E973" w14:textId="77777777" w:rsidR="00932F33" w:rsidRPr="00CB00CE" w:rsidRDefault="00932F33">
            <w:pPr>
              <w:rPr>
                <w:b/>
                <w:sz w:val="18"/>
                <w:szCs w:val="20"/>
              </w:rPr>
            </w:pPr>
          </w:p>
          <w:p w14:paraId="3156A7F6" w14:textId="379BEA45" w:rsidR="00932F33" w:rsidRPr="00CB00CE" w:rsidRDefault="00932F33">
            <w:pPr>
              <w:rPr>
                <w:b/>
                <w:sz w:val="18"/>
                <w:szCs w:val="20"/>
              </w:rPr>
            </w:pPr>
            <w:r w:rsidRPr="00CB00CE">
              <w:rPr>
                <w:b/>
                <w:sz w:val="18"/>
                <w:szCs w:val="20"/>
              </w:rPr>
              <w:t>Statistics</w:t>
            </w:r>
            <w:r w:rsidR="00CB00CE">
              <w:rPr>
                <w:b/>
                <w:sz w:val="18"/>
                <w:szCs w:val="20"/>
              </w:rPr>
              <w:t xml:space="preserve"> </w:t>
            </w:r>
            <w:r w:rsidRPr="00CB00CE">
              <w:rPr>
                <w:b/>
                <w:sz w:val="18"/>
                <w:szCs w:val="20"/>
              </w:rPr>
              <w:t xml:space="preserve">- </w:t>
            </w:r>
            <w:r w:rsidR="00C23A60" w:rsidRPr="00CB00CE">
              <w:rPr>
                <w:sz w:val="18"/>
                <w:szCs w:val="20"/>
              </w:rPr>
              <w:t>interpret and present data using bar charts, pictograms and tables</w:t>
            </w:r>
            <w:r w:rsidR="00CB00CE">
              <w:rPr>
                <w:sz w:val="18"/>
                <w:szCs w:val="20"/>
              </w:rPr>
              <w:t>.</w:t>
            </w:r>
          </w:p>
          <w:p w14:paraId="64765145" w14:textId="77777777" w:rsidR="00932F33" w:rsidRPr="00CB00CE" w:rsidRDefault="00932F33">
            <w:pPr>
              <w:rPr>
                <w:b/>
                <w:sz w:val="18"/>
                <w:szCs w:val="20"/>
              </w:rPr>
            </w:pPr>
          </w:p>
          <w:p w14:paraId="11AA4E33" w14:textId="77777777" w:rsidR="00932F33" w:rsidRPr="00CB00CE" w:rsidRDefault="00932F33">
            <w:pPr>
              <w:rPr>
                <w:b/>
                <w:sz w:val="18"/>
                <w:szCs w:val="20"/>
              </w:rPr>
            </w:pPr>
          </w:p>
          <w:p w14:paraId="4D86C0CF" w14:textId="40DE9F8E" w:rsidR="00932F33" w:rsidRPr="00CB00CE" w:rsidRDefault="00932F33">
            <w:pPr>
              <w:rPr>
                <w:b/>
                <w:sz w:val="18"/>
                <w:szCs w:val="20"/>
              </w:rPr>
            </w:pPr>
            <w:r w:rsidRPr="00CB00CE">
              <w:rPr>
                <w:b/>
                <w:sz w:val="18"/>
                <w:szCs w:val="20"/>
              </w:rPr>
              <w:t>3d shapes</w:t>
            </w:r>
            <w:r w:rsidR="00CB00CE">
              <w:rPr>
                <w:b/>
                <w:sz w:val="18"/>
                <w:szCs w:val="20"/>
              </w:rPr>
              <w:t xml:space="preserve"> </w:t>
            </w:r>
            <w:r w:rsidRPr="00CB00CE">
              <w:rPr>
                <w:b/>
                <w:sz w:val="18"/>
                <w:szCs w:val="20"/>
              </w:rPr>
              <w:t>-</w:t>
            </w:r>
            <w:r w:rsidR="00CB00CE">
              <w:rPr>
                <w:b/>
                <w:sz w:val="18"/>
                <w:szCs w:val="20"/>
              </w:rPr>
              <w:t xml:space="preserve"> </w:t>
            </w:r>
            <w:r w:rsidR="00C23A60" w:rsidRPr="00CB00CE">
              <w:rPr>
                <w:sz w:val="18"/>
                <w:szCs w:val="20"/>
              </w:rPr>
              <w:t>Make</w:t>
            </w:r>
            <w:r w:rsidR="00C23A60" w:rsidRPr="00CB00CE">
              <w:rPr>
                <w:b/>
                <w:sz w:val="18"/>
                <w:szCs w:val="20"/>
              </w:rPr>
              <w:t xml:space="preserve"> </w:t>
            </w:r>
            <w:r w:rsidR="00C23A60" w:rsidRPr="00CB00CE">
              <w:rPr>
                <w:sz w:val="18"/>
                <w:szCs w:val="20"/>
              </w:rPr>
              <w:t>3-D shapes using modelling materials; recognise 3-D shapes in different orientations and describe them</w:t>
            </w:r>
            <w:r w:rsidR="00CB00CE">
              <w:rPr>
                <w:sz w:val="18"/>
                <w:szCs w:val="20"/>
              </w:rPr>
              <w:t>.</w:t>
            </w:r>
          </w:p>
          <w:p w14:paraId="459FAD93" w14:textId="77777777" w:rsidR="00932F33" w:rsidRPr="00CB00CE" w:rsidRDefault="00932F33">
            <w:pPr>
              <w:rPr>
                <w:b/>
                <w:sz w:val="18"/>
                <w:szCs w:val="20"/>
              </w:rPr>
            </w:pPr>
          </w:p>
          <w:p w14:paraId="739DEE21" w14:textId="19C5499F" w:rsidR="00932F33" w:rsidRPr="00CB00CE" w:rsidRDefault="00932F33">
            <w:pPr>
              <w:rPr>
                <w:b/>
                <w:sz w:val="18"/>
                <w:szCs w:val="20"/>
              </w:rPr>
            </w:pPr>
            <w:r w:rsidRPr="00CB00CE">
              <w:rPr>
                <w:b/>
                <w:sz w:val="18"/>
                <w:szCs w:val="20"/>
              </w:rPr>
              <w:t>Money</w:t>
            </w:r>
            <w:r w:rsidR="00CB00CE">
              <w:rPr>
                <w:b/>
                <w:sz w:val="18"/>
                <w:szCs w:val="20"/>
              </w:rPr>
              <w:t xml:space="preserve"> </w:t>
            </w:r>
            <w:r w:rsidRPr="00CB00CE">
              <w:rPr>
                <w:b/>
                <w:sz w:val="18"/>
                <w:szCs w:val="20"/>
              </w:rPr>
              <w:t>-</w:t>
            </w:r>
            <w:r w:rsidR="00CB00CE">
              <w:rPr>
                <w:b/>
                <w:sz w:val="18"/>
                <w:szCs w:val="20"/>
              </w:rPr>
              <w:t xml:space="preserve"> </w:t>
            </w:r>
            <w:r w:rsidR="00C23A60" w:rsidRPr="00CB00CE">
              <w:rPr>
                <w:sz w:val="18"/>
                <w:szCs w:val="20"/>
              </w:rPr>
              <w:t>add and subtract amounts of money. Add and subtract amounts of money to give change, using both £ and p in practical contexts</w:t>
            </w:r>
            <w:r w:rsidR="00CB00CE">
              <w:rPr>
                <w:sz w:val="18"/>
                <w:szCs w:val="20"/>
              </w:rPr>
              <w:t>.</w:t>
            </w:r>
          </w:p>
          <w:p w14:paraId="0CC56173" w14:textId="77777777" w:rsidR="00932F33" w:rsidRPr="00CB00CE" w:rsidRDefault="00932F33">
            <w:pPr>
              <w:rPr>
                <w:b/>
                <w:sz w:val="18"/>
                <w:szCs w:val="20"/>
              </w:rPr>
            </w:pPr>
          </w:p>
          <w:p w14:paraId="4143C433" w14:textId="36BB5C87" w:rsidR="00932F33" w:rsidRPr="00CB00CE" w:rsidRDefault="00932F33">
            <w:pPr>
              <w:rPr>
                <w:sz w:val="18"/>
                <w:szCs w:val="20"/>
              </w:rPr>
            </w:pPr>
            <w:r w:rsidRPr="00CB00CE">
              <w:rPr>
                <w:b/>
                <w:sz w:val="18"/>
                <w:szCs w:val="20"/>
              </w:rPr>
              <w:t>Addition and subtraction</w:t>
            </w:r>
            <w:r w:rsidR="00CB00CE">
              <w:rPr>
                <w:b/>
                <w:sz w:val="18"/>
                <w:szCs w:val="20"/>
              </w:rPr>
              <w:t xml:space="preserve"> </w:t>
            </w:r>
            <w:r w:rsidRPr="00CB00CE">
              <w:rPr>
                <w:b/>
                <w:sz w:val="18"/>
                <w:szCs w:val="20"/>
              </w:rPr>
              <w:t>-</w:t>
            </w:r>
            <w:r w:rsidR="00CB00CE">
              <w:rPr>
                <w:b/>
                <w:sz w:val="18"/>
                <w:szCs w:val="20"/>
              </w:rPr>
              <w:t xml:space="preserve"> </w:t>
            </w:r>
            <w:r w:rsidR="00C23A60" w:rsidRPr="00CB00CE">
              <w:rPr>
                <w:sz w:val="18"/>
                <w:szCs w:val="20"/>
              </w:rPr>
              <w:t>add and subtract numbers mentally, Includin</w:t>
            </w:r>
            <w:r w:rsidR="00CB00CE">
              <w:rPr>
                <w:sz w:val="18"/>
                <w:szCs w:val="20"/>
              </w:rPr>
              <w:t>g a three-digit number and tens.</w:t>
            </w:r>
          </w:p>
          <w:p w14:paraId="397C0557" w14:textId="77777777" w:rsidR="00C23A60" w:rsidRPr="00CB00CE" w:rsidRDefault="00C23A60">
            <w:pPr>
              <w:rPr>
                <w:sz w:val="18"/>
                <w:szCs w:val="20"/>
              </w:rPr>
            </w:pPr>
          </w:p>
          <w:p w14:paraId="14343D4F" w14:textId="3691A523" w:rsidR="00C23A60" w:rsidRPr="00CB00CE" w:rsidRDefault="00C23A60">
            <w:pPr>
              <w:rPr>
                <w:b/>
                <w:sz w:val="18"/>
                <w:szCs w:val="20"/>
              </w:rPr>
            </w:pPr>
            <w:r w:rsidRPr="00CB00CE">
              <w:rPr>
                <w:b/>
                <w:sz w:val="18"/>
                <w:szCs w:val="20"/>
              </w:rPr>
              <w:t>Mass and capacity</w:t>
            </w:r>
            <w:r w:rsidR="00CB00CE">
              <w:rPr>
                <w:b/>
                <w:sz w:val="18"/>
                <w:szCs w:val="20"/>
              </w:rPr>
              <w:t xml:space="preserve"> </w:t>
            </w:r>
            <w:r w:rsidRPr="00CB00CE">
              <w:rPr>
                <w:sz w:val="18"/>
                <w:szCs w:val="20"/>
              </w:rPr>
              <w:t xml:space="preserve">- measure, compare, add and subtract: </w:t>
            </w:r>
            <w:r w:rsidR="00CB00CE">
              <w:rPr>
                <w:sz w:val="18"/>
                <w:szCs w:val="20"/>
              </w:rPr>
              <w:t>mass (kg/g); volume/capacity (l/</w:t>
            </w:r>
            <w:r w:rsidRPr="00CB00CE">
              <w:rPr>
                <w:sz w:val="18"/>
                <w:szCs w:val="20"/>
              </w:rPr>
              <w:t>ml)</w:t>
            </w:r>
            <w:r w:rsidR="00CB00CE">
              <w:rPr>
                <w:sz w:val="18"/>
                <w:szCs w:val="20"/>
              </w:rPr>
              <w:t>.</w:t>
            </w:r>
          </w:p>
          <w:p w14:paraId="068AC75B" w14:textId="1588C248" w:rsidR="00FC77C5" w:rsidRPr="00CB00CE" w:rsidRDefault="00FC77C5">
            <w:pPr>
              <w:rPr>
                <w:b/>
                <w:sz w:val="18"/>
                <w:szCs w:val="17"/>
              </w:rPr>
            </w:pPr>
          </w:p>
          <w:p w14:paraId="42824052" w14:textId="5EEAE46C" w:rsidR="00CB3EDD" w:rsidRPr="00CB00CE" w:rsidRDefault="00171059" w:rsidP="00C23A60">
            <w:pPr>
              <w:rPr>
                <w:sz w:val="18"/>
                <w:szCs w:val="17"/>
              </w:rPr>
            </w:pPr>
            <w:r w:rsidRPr="00CB00CE">
              <w:rPr>
                <w:sz w:val="18"/>
                <w:szCs w:val="20"/>
              </w:rPr>
              <w:t xml:space="preserve">The children </w:t>
            </w:r>
            <w:r w:rsidR="00C23A60" w:rsidRPr="00CB00CE">
              <w:rPr>
                <w:sz w:val="18"/>
                <w:szCs w:val="20"/>
              </w:rPr>
              <w:t xml:space="preserve">work on problem solving and reasoning </w:t>
            </w:r>
            <w:r w:rsidR="005E0D3C" w:rsidRPr="00CB00CE">
              <w:rPr>
                <w:sz w:val="18"/>
                <w:szCs w:val="20"/>
              </w:rPr>
              <w:t xml:space="preserve">questions </w:t>
            </w:r>
            <w:r w:rsidR="00C23A60" w:rsidRPr="00CB00CE">
              <w:rPr>
                <w:sz w:val="18"/>
                <w:szCs w:val="20"/>
              </w:rPr>
              <w:t>in all these areas.</w:t>
            </w:r>
          </w:p>
        </w:tc>
      </w:tr>
      <w:tr w:rsidR="00977F7A" w14:paraId="25BEF2DF" w14:textId="77777777" w:rsidTr="00DB2A9A">
        <w:trPr>
          <w:trHeight w:val="570"/>
        </w:trPr>
        <w:tc>
          <w:tcPr>
            <w:tcW w:w="4503" w:type="dxa"/>
            <w:gridSpan w:val="2"/>
            <w:shd w:val="pct12" w:color="auto" w:fill="auto"/>
            <w:vAlign w:val="center"/>
          </w:tcPr>
          <w:p w14:paraId="5002A8E7" w14:textId="0B383D31" w:rsidR="00977F7A" w:rsidRPr="001132CF" w:rsidRDefault="00282E01">
            <w:pPr>
              <w:jc w:val="center"/>
              <w:rPr>
                <w:b/>
                <w:color w:val="FF0000"/>
              </w:rPr>
            </w:pPr>
            <w:r w:rsidRPr="00E44BC1">
              <w:rPr>
                <w:b/>
                <w:sz w:val="28"/>
              </w:rPr>
              <w:t>Science</w:t>
            </w:r>
          </w:p>
        </w:tc>
        <w:tc>
          <w:tcPr>
            <w:tcW w:w="6378" w:type="dxa"/>
            <w:gridSpan w:val="4"/>
            <w:vMerge w:val="restart"/>
            <w:shd w:val="pct12" w:color="auto" w:fill="auto"/>
            <w:vAlign w:val="center"/>
          </w:tcPr>
          <w:p w14:paraId="11167712" w14:textId="560FA3B7" w:rsidR="00977F7A" w:rsidRDefault="00DE601B">
            <w:pPr>
              <w:jc w:val="center"/>
              <w:rPr>
                <w:rFonts w:cs="Arial"/>
                <w:b/>
                <w:sz w:val="28"/>
              </w:rPr>
            </w:pPr>
            <w:r>
              <w:rPr>
                <w:rFonts w:cs="Arial"/>
                <w:b/>
                <w:sz w:val="28"/>
              </w:rPr>
              <w:t xml:space="preserve">Juniper </w:t>
            </w:r>
            <w:r w:rsidR="00DE2BBF">
              <w:rPr>
                <w:rFonts w:cs="Arial"/>
                <w:b/>
                <w:sz w:val="28"/>
              </w:rPr>
              <w:t xml:space="preserve">Tree </w:t>
            </w:r>
            <w:r w:rsidR="007A4283">
              <w:rPr>
                <w:rFonts w:cs="Arial"/>
                <w:b/>
                <w:sz w:val="28"/>
              </w:rPr>
              <w:t>Class</w:t>
            </w:r>
            <w:r w:rsidR="00282E01">
              <w:rPr>
                <w:rFonts w:cs="Arial"/>
                <w:b/>
                <w:sz w:val="28"/>
              </w:rPr>
              <w:t xml:space="preserve"> Topic Web </w:t>
            </w:r>
          </w:p>
          <w:p w14:paraId="25E29627" w14:textId="19A432F7" w:rsidR="00977F7A" w:rsidRDefault="00793642">
            <w:pPr>
              <w:jc w:val="center"/>
              <w:rPr>
                <w:rFonts w:cs="Arial"/>
                <w:b/>
                <w:sz w:val="28"/>
              </w:rPr>
            </w:pPr>
            <w:r>
              <w:rPr>
                <w:rFonts w:cs="Arial"/>
                <w:b/>
                <w:sz w:val="28"/>
              </w:rPr>
              <w:t>Summer 1</w:t>
            </w:r>
            <w:r w:rsidR="00CD4F03">
              <w:rPr>
                <w:rFonts w:cs="Arial"/>
                <w:b/>
                <w:sz w:val="28"/>
              </w:rPr>
              <w:t xml:space="preserve"> 201</w:t>
            </w:r>
            <w:r w:rsidR="00F41D45">
              <w:rPr>
                <w:rFonts w:cs="Arial"/>
                <w:b/>
                <w:sz w:val="28"/>
              </w:rPr>
              <w:t>8</w:t>
            </w:r>
          </w:p>
        </w:tc>
        <w:tc>
          <w:tcPr>
            <w:tcW w:w="4941" w:type="dxa"/>
            <w:gridSpan w:val="3"/>
            <w:shd w:val="pct12" w:color="auto" w:fill="auto"/>
            <w:vAlign w:val="center"/>
          </w:tcPr>
          <w:p w14:paraId="00A71AE2" w14:textId="79FDC6E7" w:rsidR="00977F7A" w:rsidRPr="00521AE2" w:rsidRDefault="00DB2A9A" w:rsidP="00C96365">
            <w:pPr>
              <w:jc w:val="center"/>
              <w:rPr>
                <w:b/>
              </w:rPr>
            </w:pPr>
            <w:r w:rsidRPr="00521AE2">
              <w:rPr>
                <w:b/>
                <w:sz w:val="28"/>
              </w:rPr>
              <w:t>D&amp;T</w:t>
            </w:r>
          </w:p>
        </w:tc>
      </w:tr>
      <w:tr w:rsidR="00977F7A" w14:paraId="4153A992" w14:textId="77777777" w:rsidTr="00DB2A9A">
        <w:trPr>
          <w:trHeight w:val="293"/>
        </w:trPr>
        <w:tc>
          <w:tcPr>
            <w:tcW w:w="4503" w:type="dxa"/>
            <w:gridSpan w:val="2"/>
            <w:vMerge w:val="restart"/>
          </w:tcPr>
          <w:p w14:paraId="0A792E78" w14:textId="4B200AC2" w:rsidR="00C23A60" w:rsidRDefault="00F41D45" w:rsidP="00C23A60">
            <w:pPr>
              <w:rPr>
                <w:sz w:val="18"/>
              </w:rPr>
            </w:pPr>
            <w:r>
              <w:rPr>
                <w:sz w:val="18"/>
              </w:rPr>
              <w:t xml:space="preserve">Our topic in science this half term </w:t>
            </w:r>
            <w:r w:rsidR="00234B77">
              <w:rPr>
                <w:sz w:val="18"/>
              </w:rPr>
              <w:t xml:space="preserve">is </w:t>
            </w:r>
            <w:r w:rsidR="00C23A60">
              <w:rPr>
                <w:sz w:val="18"/>
              </w:rPr>
              <w:t>Plants.</w:t>
            </w:r>
            <w:r>
              <w:rPr>
                <w:sz w:val="18"/>
              </w:rPr>
              <w:t xml:space="preserve"> We will be </w:t>
            </w:r>
            <w:r w:rsidR="00C23A60">
              <w:rPr>
                <w:sz w:val="18"/>
              </w:rPr>
              <w:t xml:space="preserve">investigating plants in our local environment, naming and labelling the different parts of plants and carrying out </w:t>
            </w:r>
            <w:r w:rsidR="00234B77">
              <w:rPr>
                <w:sz w:val="18"/>
              </w:rPr>
              <w:t xml:space="preserve">experiments </w:t>
            </w:r>
            <w:r w:rsidR="00C23A60">
              <w:rPr>
                <w:sz w:val="18"/>
              </w:rPr>
              <w:t xml:space="preserve">to study what plants need to grow successfully. </w:t>
            </w:r>
          </w:p>
          <w:p w14:paraId="1A01AA94" w14:textId="77777777" w:rsidR="00AD79C0" w:rsidRDefault="00AD79C0" w:rsidP="00C23A60">
            <w:pPr>
              <w:rPr>
                <w:sz w:val="18"/>
              </w:rPr>
            </w:pPr>
          </w:p>
          <w:p w14:paraId="5A6EF3FA" w14:textId="60CA1DD6" w:rsidR="00C23A60" w:rsidRDefault="00C23A60" w:rsidP="00C23A60">
            <w:pPr>
              <w:rPr>
                <w:sz w:val="18"/>
              </w:rPr>
            </w:pPr>
            <w:r>
              <w:rPr>
                <w:sz w:val="18"/>
              </w:rPr>
              <w:t>During this unit the children will work scientifically</w:t>
            </w:r>
            <w:r w:rsidR="00CB00CE">
              <w:rPr>
                <w:sz w:val="18"/>
              </w:rPr>
              <w:t>,</w:t>
            </w:r>
            <w:r>
              <w:rPr>
                <w:sz w:val="18"/>
              </w:rPr>
              <w:t xml:space="preserve"> considering how to make their testing fair</w:t>
            </w:r>
            <w:r w:rsidR="00CB00CE">
              <w:rPr>
                <w:sz w:val="18"/>
              </w:rPr>
              <w:t xml:space="preserve">. They </w:t>
            </w:r>
            <w:r>
              <w:rPr>
                <w:sz w:val="18"/>
              </w:rPr>
              <w:t xml:space="preserve">will also evaluate </w:t>
            </w:r>
            <w:r w:rsidR="00234B77">
              <w:rPr>
                <w:sz w:val="18"/>
              </w:rPr>
              <w:t xml:space="preserve">their investigations, thinking about how they could be </w:t>
            </w:r>
            <w:r w:rsidR="00DB2A9A">
              <w:rPr>
                <w:sz w:val="18"/>
              </w:rPr>
              <w:t>improved.</w:t>
            </w:r>
          </w:p>
          <w:p w14:paraId="055E544F" w14:textId="77777777" w:rsidR="00C23A60" w:rsidRDefault="00C23A60" w:rsidP="00C23A60">
            <w:pPr>
              <w:rPr>
                <w:sz w:val="18"/>
              </w:rPr>
            </w:pPr>
          </w:p>
          <w:p w14:paraId="29781348" w14:textId="1FE97660" w:rsidR="00977F7A" w:rsidRPr="001132CF" w:rsidRDefault="00977F7A" w:rsidP="00C23A60">
            <w:pPr>
              <w:rPr>
                <w:color w:val="FF0000"/>
                <w:sz w:val="18"/>
              </w:rPr>
            </w:pPr>
          </w:p>
        </w:tc>
        <w:tc>
          <w:tcPr>
            <w:tcW w:w="6378" w:type="dxa"/>
            <w:gridSpan w:val="4"/>
            <w:vMerge/>
            <w:tcBorders>
              <w:bottom w:val="single" w:sz="4" w:space="0" w:color="auto"/>
            </w:tcBorders>
            <w:shd w:val="pct12" w:color="auto" w:fill="auto"/>
          </w:tcPr>
          <w:p w14:paraId="7E886DF5" w14:textId="77777777" w:rsidR="00977F7A" w:rsidRDefault="00977F7A"/>
        </w:tc>
        <w:tc>
          <w:tcPr>
            <w:tcW w:w="4941" w:type="dxa"/>
            <w:gridSpan w:val="3"/>
            <w:vMerge w:val="restart"/>
          </w:tcPr>
          <w:p w14:paraId="52EF4C6C" w14:textId="022A9EDE" w:rsidR="00AE079A" w:rsidRPr="00DB2A9A" w:rsidRDefault="00E8300A" w:rsidP="0049312B">
            <w:pPr>
              <w:spacing w:line="276" w:lineRule="auto"/>
              <w:rPr>
                <w:sz w:val="17"/>
                <w:szCs w:val="17"/>
              </w:rPr>
            </w:pPr>
            <w:r>
              <w:rPr>
                <w:noProof/>
                <w:lang w:val="en-GB" w:eastAsia="en-GB"/>
              </w:rPr>
              <w:drawing>
                <wp:anchor distT="0" distB="0" distL="114300" distR="114300" simplePos="0" relativeHeight="251660288" behindDoc="1" locked="0" layoutInCell="1" allowOverlap="1" wp14:anchorId="74E21CFB" wp14:editId="76176353">
                  <wp:simplePos x="0" y="0"/>
                  <wp:positionH relativeFrom="column">
                    <wp:posOffset>1118870</wp:posOffset>
                  </wp:positionH>
                  <wp:positionV relativeFrom="paragraph">
                    <wp:posOffset>825500</wp:posOffset>
                  </wp:positionV>
                  <wp:extent cx="662305" cy="705485"/>
                  <wp:effectExtent l="0" t="0" r="4445" b="0"/>
                  <wp:wrapTight wrapText="bothSides">
                    <wp:wrapPolygon edited="0">
                      <wp:start x="9319" y="0"/>
                      <wp:lineTo x="0" y="1167"/>
                      <wp:lineTo x="0" y="15165"/>
                      <wp:lineTo x="3728" y="19248"/>
                      <wp:lineTo x="4970" y="20997"/>
                      <wp:lineTo x="14911" y="20997"/>
                      <wp:lineTo x="16153" y="19248"/>
                      <wp:lineTo x="21124" y="16331"/>
                      <wp:lineTo x="21124" y="6999"/>
                      <wp:lineTo x="17396" y="2333"/>
                      <wp:lineTo x="13668" y="0"/>
                      <wp:lineTo x="9319" y="0"/>
                    </wp:wrapPolygon>
                  </wp:wrapTight>
                  <wp:docPr id="2" name="Picture 2" descr="\\bri-server\USERPROFILES\s.boyd\Documents\My Pictures\maths\5178f6c21b580eb39617f4c7e02e325b_half-pizza-clipart-free-clipart-images-clipartingcom-half-pizza-clipart_618-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erver\USERPROFILES\s.boyd\Documents\My Pictures\maths\5178f6c21b580eb39617f4c7e02e325b_half-pizza-clipart-free-clipart-images-clipartingcom-half-pizza-clipart_618-65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30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A9A" w:rsidRPr="00DB2A9A">
              <w:rPr>
                <w:sz w:val="18"/>
                <w:szCs w:val="18"/>
              </w:rPr>
              <w:t xml:space="preserve">Over </w:t>
            </w:r>
            <w:r w:rsidR="0049312B">
              <w:rPr>
                <w:sz w:val="18"/>
                <w:szCs w:val="18"/>
              </w:rPr>
              <w:t xml:space="preserve">this </w:t>
            </w:r>
            <w:r w:rsidR="00CB00CE">
              <w:rPr>
                <w:sz w:val="18"/>
                <w:szCs w:val="18"/>
              </w:rPr>
              <w:t>half term</w:t>
            </w:r>
            <w:r w:rsidR="00DB2A9A" w:rsidRPr="00DB2A9A">
              <w:rPr>
                <w:sz w:val="18"/>
                <w:szCs w:val="18"/>
              </w:rPr>
              <w:t xml:space="preserve"> the children will be making dishes relating to a different continent each week. The children will discuss cultures, balanced meals and nutrition to relate to their science work. They will apply measurement and scaling skills from mathematics too, while creating tasty treats and dishes!</w:t>
            </w:r>
          </w:p>
        </w:tc>
      </w:tr>
      <w:tr w:rsidR="00977F7A" w14:paraId="1E9B325A" w14:textId="77777777" w:rsidTr="00DB2A9A">
        <w:trPr>
          <w:trHeight w:val="1203"/>
        </w:trPr>
        <w:tc>
          <w:tcPr>
            <w:tcW w:w="4503" w:type="dxa"/>
            <w:gridSpan w:val="2"/>
            <w:vMerge/>
            <w:tcBorders>
              <w:bottom w:val="single" w:sz="4" w:space="0" w:color="auto"/>
            </w:tcBorders>
          </w:tcPr>
          <w:p w14:paraId="419D13D1" w14:textId="77777777" w:rsidR="00977F7A" w:rsidRDefault="00977F7A">
            <w:pPr>
              <w:rPr>
                <w:sz w:val="22"/>
              </w:rPr>
            </w:pPr>
          </w:p>
        </w:tc>
        <w:tc>
          <w:tcPr>
            <w:tcW w:w="6378" w:type="dxa"/>
            <w:gridSpan w:val="4"/>
            <w:tcBorders>
              <w:bottom w:val="single" w:sz="4" w:space="0" w:color="auto"/>
            </w:tcBorders>
            <w:vAlign w:val="center"/>
          </w:tcPr>
          <w:p w14:paraId="1E83CB37" w14:textId="3100CEA2" w:rsidR="00F41D45" w:rsidRDefault="008A1F28" w:rsidP="00CB00CE">
            <w:pPr>
              <w:jc w:val="center"/>
              <w:rPr>
                <w:rFonts w:cs="Arial"/>
                <w:b/>
                <w:color w:val="FF0000"/>
                <w:sz w:val="44"/>
              </w:rPr>
            </w:pPr>
            <w:r>
              <w:rPr>
                <w:rFonts w:cs="Arial"/>
                <w:b/>
                <w:color w:val="FF0000"/>
                <w:sz w:val="44"/>
              </w:rPr>
              <w:t>What’s out there?</w:t>
            </w:r>
          </w:p>
          <w:p w14:paraId="420E013B" w14:textId="523AB363" w:rsidR="00977F7A" w:rsidRPr="00CD4F03" w:rsidRDefault="00CB00CE" w:rsidP="00CD4F03">
            <w:pPr>
              <w:jc w:val="center"/>
              <w:rPr>
                <w:rFonts w:cs="Arial"/>
                <w:b/>
                <w:color w:val="1F497D" w:themeColor="text2"/>
                <w:sz w:val="44"/>
              </w:rPr>
            </w:pPr>
            <w:r>
              <w:rPr>
                <w:noProof/>
                <w:lang w:val="en-GB" w:eastAsia="en-GB"/>
              </w:rPr>
              <w:drawing>
                <wp:anchor distT="0" distB="0" distL="114300" distR="114300" simplePos="0" relativeHeight="251659264" behindDoc="1" locked="0" layoutInCell="1" allowOverlap="1" wp14:anchorId="0F3627BE" wp14:editId="6E2B33AD">
                  <wp:simplePos x="0" y="0"/>
                  <wp:positionH relativeFrom="column">
                    <wp:posOffset>3085465</wp:posOffset>
                  </wp:positionH>
                  <wp:positionV relativeFrom="paragraph">
                    <wp:posOffset>467995</wp:posOffset>
                  </wp:positionV>
                  <wp:extent cx="605790" cy="401955"/>
                  <wp:effectExtent l="0" t="0" r="3810" b="0"/>
                  <wp:wrapTight wrapText="bothSides">
                    <wp:wrapPolygon edited="0">
                      <wp:start x="0" y="0"/>
                      <wp:lineTo x="0" y="20474"/>
                      <wp:lineTo x="21057" y="20474"/>
                      <wp:lineTo x="210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 cy="4019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192" behindDoc="0" locked="0" layoutInCell="1" allowOverlap="1" wp14:anchorId="73E359D7" wp14:editId="76CFB992">
                  <wp:simplePos x="0" y="0"/>
                  <wp:positionH relativeFrom="column">
                    <wp:posOffset>300355</wp:posOffset>
                  </wp:positionH>
                  <wp:positionV relativeFrom="paragraph">
                    <wp:posOffset>430530</wp:posOffset>
                  </wp:positionV>
                  <wp:extent cx="526415" cy="52641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margin">
                    <wp14:pctWidth>0</wp14:pctWidth>
                  </wp14:sizeRelH>
                  <wp14:sizeRelV relativeFrom="margin">
                    <wp14:pctHeight>0</wp14:pctHeight>
                  </wp14:sizeRelV>
                </wp:anchor>
              </w:drawing>
            </w:r>
            <w:r w:rsidR="00F41D45" w:rsidRPr="004F223A">
              <w:rPr>
                <w:rFonts w:cs="Arial"/>
                <w:b/>
                <w:color w:val="FF0000"/>
                <w:sz w:val="36"/>
              </w:rPr>
              <w:t>(Adventurers and Explorers)</w:t>
            </w:r>
            <w:r w:rsidR="00521AE2" w:rsidRPr="004F223A">
              <w:rPr>
                <w:rFonts w:cs="Arial"/>
                <w:b/>
                <w:color w:val="FF0000"/>
                <w:sz w:val="36"/>
              </w:rPr>
              <w:t xml:space="preserve"> </w:t>
            </w:r>
          </w:p>
        </w:tc>
        <w:tc>
          <w:tcPr>
            <w:tcW w:w="4941" w:type="dxa"/>
            <w:gridSpan w:val="3"/>
            <w:vMerge/>
            <w:tcBorders>
              <w:bottom w:val="single" w:sz="4" w:space="0" w:color="auto"/>
            </w:tcBorders>
          </w:tcPr>
          <w:p w14:paraId="2E521923" w14:textId="77777777" w:rsidR="00977F7A" w:rsidRDefault="00977F7A">
            <w:pPr>
              <w:rPr>
                <w:sz w:val="22"/>
              </w:rPr>
            </w:pPr>
          </w:p>
        </w:tc>
      </w:tr>
      <w:tr w:rsidR="00DB2A9A" w14:paraId="18368193" w14:textId="77777777" w:rsidTr="00DB2A9A">
        <w:trPr>
          <w:trHeight w:val="590"/>
        </w:trPr>
        <w:tc>
          <w:tcPr>
            <w:tcW w:w="2235" w:type="dxa"/>
            <w:shd w:val="pct12" w:color="auto" w:fill="auto"/>
            <w:vAlign w:val="center"/>
          </w:tcPr>
          <w:p w14:paraId="42E769FB" w14:textId="77777777" w:rsidR="00DB2A9A" w:rsidRPr="00521AE2" w:rsidRDefault="00DB2A9A">
            <w:pPr>
              <w:jc w:val="center"/>
              <w:rPr>
                <w:b/>
              </w:rPr>
            </w:pPr>
            <w:r w:rsidRPr="00521AE2">
              <w:rPr>
                <w:b/>
                <w:sz w:val="28"/>
              </w:rPr>
              <w:t>RE</w:t>
            </w:r>
          </w:p>
        </w:tc>
        <w:tc>
          <w:tcPr>
            <w:tcW w:w="3260" w:type="dxa"/>
            <w:gridSpan w:val="2"/>
            <w:shd w:val="pct12" w:color="auto" w:fill="auto"/>
            <w:vAlign w:val="center"/>
          </w:tcPr>
          <w:p w14:paraId="42D9A05E" w14:textId="77777777" w:rsidR="00DB2A9A" w:rsidRPr="00521AE2" w:rsidRDefault="00DB2A9A">
            <w:pPr>
              <w:jc w:val="center"/>
              <w:rPr>
                <w:b/>
              </w:rPr>
            </w:pPr>
            <w:r w:rsidRPr="00521AE2">
              <w:rPr>
                <w:b/>
                <w:sz w:val="28"/>
              </w:rPr>
              <w:t>PSHE</w:t>
            </w:r>
          </w:p>
        </w:tc>
        <w:tc>
          <w:tcPr>
            <w:tcW w:w="2835" w:type="dxa"/>
            <w:gridSpan w:val="2"/>
            <w:shd w:val="pct12" w:color="auto" w:fill="auto"/>
            <w:vAlign w:val="center"/>
          </w:tcPr>
          <w:p w14:paraId="7D4E793D" w14:textId="38667F3B" w:rsidR="00DB2A9A" w:rsidRPr="001132CF" w:rsidRDefault="00DB2A9A">
            <w:pPr>
              <w:jc w:val="center"/>
              <w:rPr>
                <w:b/>
                <w:color w:val="FF0000"/>
                <w:sz w:val="28"/>
              </w:rPr>
            </w:pPr>
            <w:r w:rsidRPr="00E44BC1">
              <w:rPr>
                <w:b/>
                <w:sz w:val="28"/>
              </w:rPr>
              <w:t>French</w:t>
            </w:r>
            <w:r w:rsidRPr="00F910C1">
              <w:rPr>
                <w:b/>
                <w:sz w:val="28"/>
              </w:rPr>
              <w:t xml:space="preserve"> </w:t>
            </w:r>
          </w:p>
        </w:tc>
        <w:tc>
          <w:tcPr>
            <w:tcW w:w="2551" w:type="dxa"/>
            <w:shd w:val="pct12" w:color="auto" w:fill="auto"/>
            <w:vAlign w:val="center"/>
          </w:tcPr>
          <w:p w14:paraId="468E237A" w14:textId="77777777" w:rsidR="00DB2A9A" w:rsidRPr="00521AE2" w:rsidRDefault="00DB2A9A">
            <w:pPr>
              <w:jc w:val="center"/>
              <w:rPr>
                <w:b/>
                <w:sz w:val="28"/>
              </w:rPr>
            </w:pPr>
            <w:r w:rsidRPr="00521AE2">
              <w:rPr>
                <w:b/>
                <w:sz w:val="28"/>
              </w:rPr>
              <w:t>PE</w:t>
            </w:r>
          </w:p>
        </w:tc>
        <w:tc>
          <w:tcPr>
            <w:tcW w:w="1701" w:type="dxa"/>
            <w:shd w:val="pct12" w:color="auto" w:fill="auto"/>
            <w:vAlign w:val="center"/>
          </w:tcPr>
          <w:p w14:paraId="6F5F77C6" w14:textId="77777777" w:rsidR="00DB2A9A" w:rsidRPr="00521AE2" w:rsidRDefault="00DB2A9A">
            <w:pPr>
              <w:jc w:val="center"/>
              <w:rPr>
                <w:b/>
                <w:sz w:val="28"/>
              </w:rPr>
            </w:pPr>
            <w:r w:rsidRPr="005C3728">
              <w:rPr>
                <w:b/>
                <w:sz w:val="28"/>
              </w:rPr>
              <w:t>Music</w:t>
            </w:r>
          </w:p>
        </w:tc>
        <w:tc>
          <w:tcPr>
            <w:tcW w:w="1418" w:type="dxa"/>
            <w:shd w:val="pct12" w:color="auto" w:fill="auto"/>
            <w:vAlign w:val="center"/>
          </w:tcPr>
          <w:p w14:paraId="55F3E526" w14:textId="7F8047EB" w:rsidR="00DB2A9A" w:rsidRPr="00521AE2" w:rsidRDefault="00DB2A9A">
            <w:pPr>
              <w:jc w:val="center"/>
              <w:rPr>
                <w:b/>
                <w:sz w:val="28"/>
              </w:rPr>
            </w:pPr>
            <w:r>
              <w:rPr>
                <w:b/>
                <w:sz w:val="28"/>
              </w:rPr>
              <w:t xml:space="preserve">Drama </w:t>
            </w:r>
          </w:p>
        </w:tc>
        <w:tc>
          <w:tcPr>
            <w:tcW w:w="1822" w:type="dxa"/>
            <w:shd w:val="pct12" w:color="auto" w:fill="auto"/>
            <w:vAlign w:val="center"/>
          </w:tcPr>
          <w:p w14:paraId="08AAB6E1" w14:textId="77777777" w:rsidR="00DB2A9A" w:rsidRPr="001132CF" w:rsidRDefault="00DB2A9A">
            <w:pPr>
              <w:jc w:val="center"/>
              <w:rPr>
                <w:b/>
                <w:color w:val="FF0000"/>
                <w:sz w:val="28"/>
              </w:rPr>
            </w:pPr>
            <w:r w:rsidRPr="00521AE2">
              <w:rPr>
                <w:b/>
                <w:sz w:val="28"/>
              </w:rPr>
              <w:t>Computing</w:t>
            </w:r>
          </w:p>
        </w:tc>
      </w:tr>
      <w:tr w:rsidR="00DB2A9A" w14:paraId="10979CF1" w14:textId="77777777" w:rsidTr="00DB2A9A">
        <w:trPr>
          <w:trHeight w:val="1685"/>
        </w:trPr>
        <w:tc>
          <w:tcPr>
            <w:tcW w:w="2235" w:type="dxa"/>
          </w:tcPr>
          <w:p w14:paraId="7E15A1D7" w14:textId="3101D76C" w:rsidR="00DB2A9A" w:rsidRPr="00521AE2" w:rsidRDefault="00DB2A9A" w:rsidP="00234B77">
            <w:pPr>
              <w:rPr>
                <w:sz w:val="18"/>
                <w:szCs w:val="18"/>
              </w:rPr>
            </w:pPr>
            <w:r w:rsidRPr="00521AE2">
              <w:rPr>
                <w:sz w:val="18"/>
                <w:szCs w:val="18"/>
              </w:rPr>
              <w:t>In Re</w:t>
            </w:r>
            <w:r>
              <w:rPr>
                <w:sz w:val="18"/>
                <w:szCs w:val="18"/>
              </w:rPr>
              <w:t>ligious Studies this half term we will be learning about Hinduism, focusing on the concept of protection.</w:t>
            </w:r>
          </w:p>
        </w:tc>
        <w:tc>
          <w:tcPr>
            <w:tcW w:w="3260" w:type="dxa"/>
            <w:gridSpan w:val="2"/>
          </w:tcPr>
          <w:p w14:paraId="1EEEB336" w14:textId="3B83B3D9" w:rsidR="00DB2A9A" w:rsidRPr="00521AE2" w:rsidRDefault="00CB00CE" w:rsidP="00B15023">
            <w:pPr>
              <w:rPr>
                <w:sz w:val="18"/>
                <w:szCs w:val="18"/>
              </w:rPr>
            </w:pPr>
            <w:r>
              <w:rPr>
                <w:sz w:val="18"/>
                <w:szCs w:val="18"/>
              </w:rPr>
              <w:t>In PSHE this half term</w:t>
            </w:r>
            <w:r w:rsidR="00DB2A9A" w:rsidRPr="00521AE2">
              <w:rPr>
                <w:sz w:val="18"/>
                <w:szCs w:val="18"/>
              </w:rPr>
              <w:t xml:space="preserve"> we will be </w:t>
            </w:r>
            <w:r w:rsidR="00DB2A9A">
              <w:rPr>
                <w:sz w:val="18"/>
                <w:szCs w:val="18"/>
              </w:rPr>
              <w:t xml:space="preserve">discussing changes. We will be exploring our Sex Education using the Christopher Winter Project. </w:t>
            </w:r>
          </w:p>
        </w:tc>
        <w:tc>
          <w:tcPr>
            <w:tcW w:w="2835" w:type="dxa"/>
            <w:gridSpan w:val="2"/>
          </w:tcPr>
          <w:p w14:paraId="2487225C" w14:textId="39E18BDA" w:rsidR="00DB2A9A" w:rsidRPr="001132CF" w:rsidRDefault="00CB00CE" w:rsidP="00DE2BBF">
            <w:pPr>
              <w:rPr>
                <w:color w:val="FF0000"/>
                <w:sz w:val="18"/>
                <w:szCs w:val="18"/>
              </w:rPr>
            </w:pPr>
            <w:r>
              <w:rPr>
                <w:sz w:val="18"/>
                <w:szCs w:val="18"/>
              </w:rPr>
              <w:t>In French this half term</w:t>
            </w:r>
            <w:r w:rsidR="00DB2A9A" w:rsidRPr="00DE2BBF">
              <w:rPr>
                <w:sz w:val="18"/>
                <w:szCs w:val="18"/>
              </w:rPr>
              <w:t xml:space="preserve"> w</w:t>
            </w:r>
            <w:r w:rsidR="00DB2A9A">
              <w:rPr>
                <w:sz w:val="18"/>
                <w:szCs w:val="18"/>
              </w:rPr>
              <w:t>e will learn about the weather and days of the week</w:t>
            </w:r>
            <w:r w:rsidR="00DB2A9A" w:rsidRPr="00DE2BBF">
              <w:rPr>
                <w:sz w:val="18"/>
                <w:szCs w:val="18"/>
              </w:rPr>
              <w:t xml:space="preserve">. </w:t>
            </w:r>
            <w:r w:rsidR="00DB2A9A">
              <w:rPr>
                <w:sz w:val="18"/>
                <w:szCs w:val="18"/>
              </w:rPr>
              <w:t>We will revise the vocabulary lea</w:t>
            </w:r>
            <w:r>
              <w:rPr>
                <w:sz w:val="18"/>
                <w:szCs w:val="18"/>
              </w:rPr>
              <w:t>rnt so far this year and practis</w:t>
            </w:r>
            <w:r w:rsidR="00DB2A9A">
              <w:rPr>
                <w:sz w:val="18"/>
                <w:szCs w:val="18"/>
              </w:rPr>
              <w:t>e our conversation skills.</w:t>
            </w:r>
          </w:p>
        </w:tc>
        <w:tc>
          <w:tcPr>
            <w:tcW w:w="2551" w:type="dxa"/>
          </w:tcPr>
          <w:p w14:paraId="6F3DDF10" w14:textId="50156DA5" w:rsidR="00DB2A9A" w:rsidRPr="00DB2A9A" w:rsidRDefault="00DB2A9A" w:rsidP="00CD4F03">
            <w:pPr>
              <w:rPr>
                <w:sz w:val="18"/>
                <w:szCs w:val="18"/>
                <w:u w:val="single"/>
              </w:rPr>
            </w:pPr>
            <w:r w:rsidRPr="00DB2A9A">
              <w:rPr>
                <w:sz w:val="18"/>
                <w:szCs w:val="18"/>
              </w:rPr>
              <w:t>The children will continue to work with the sports coach this ha</w:t>
            </w:r>
            <w:r w:rsidR="00CB00CE">
              <w:rPr>
                <w:sz w:val="18"/>
                <w:szCs w:val="18"/>
              </w:rPr>
              <w:t>lf term. We will also be practising our country dancing</w:t>
            </w:r>
            <w:r w:rsidRPr="00DB2A9A">
              <w:rPr>
                <w:sz w:val="18"/>
                <w:szCs w:val="18"/>
              </w:rPr>
              <w:t xml:space="preserve"> ready for the festival. </w:t>
            </w:r>
          </w:p>
          <w:p w14:paraId="1C9F2B9F" w14:textId="77777777" w:rsidR="00DB2A9A" w:rsidRPr="00521AE2" w:rsidRDefault="00DB2A9A" w:rsidP="00CD4F03">
            <w:pPr>
              <w:rPr>
                <w:sz w:val="18"/>
                <w:szCs w:val="18"/>
              </w:rPr>
            </w:pPr>
          </w:p>
        </w:tc>
        <w:tc>
          <w:tcPr>
            <w:tcW w:w="1701" w:type="dxa"/>
          </w:tcPr>
          <w:p w14:paraId="79D8F9D2" w14:textId="0FBB342B" w:rsidR="00DB2A9A" w:rsidRPr="00521AE2" w:rsidRDefault="00CB00CE" w:rsidP="007A4283">
            <w:pPr>
              <w:rPr>
                <w:sz w:val="18"/>
                <w:szCs w:val="18"/>
              </w:rPr>
            </w:pPr>
            <w:r>
              <w:rPr>
                <w:sz w:val="18"/>
                <w:szCs w:val="18"/>
              </w:rPr>
              <w:t>This half term</w:t>
            </w:r>
            <w:r w:rsidR="00DB2A9A">
              <w:rPr>
                <w:sz w:val="18"/>
                <w:szCs w:val="18"/>
              </w:rPr>
              <w:t xml:space="preserve"> we will be continuing with brass lessons.</w:t>
            </w:r>
          </w:p>
        </w:tc>
        <w:tc>
          <w:tcPr>
            <w:tcW w:w="1418" w:type="dxa"/>
          </w:tcPr>
          <w:p w14:paraId="21592411" w14:textId="6A86532B" w:rsidR="00DB2A9A" w:rsidRPr="00521AE2" w:rsidRDefault="00CB00CE" w:rsidP="00DB2A9A">
            <w:pPr>
              <w:rPr>
                <w:sz w:val="18"/>
                <w:szCs w:val="18"/>
              </w:rPr>
            </w:pPr>
            <w:r>
              <w:rPr>
                <w:sz w:val="18"/>
                <w:szCs w:val="18"/>
              </w:rPr>
              <w:t>In Drama</w:t>
            </w:r>
            <w:r w:rsidR="00DB2A9A">
              <w:rPr>
                <w:sz w:val="18"/>
                <w:szCs w:val="18"/>
              </w:rPr>
              <w:t xml:space="preserve"> this half term we will be rehearsing for </w:t>
            </w:r>
            <w:r>
              <w:rPr>
                <w:sz w:val="18"/>
                <w:szCs w:val="18"/>
              </w:rPr>
              <w:t>the school play</w:t>
            </w:r>
            <w:r w:rsidR="00DB2A9A">
              <w:rPr>
                <w:sz w:val="18"/>
                <w:szCs w:val="18"/>
              </w:rPr>
              <w:t>.</w:t>
            </w:r>
          </w:p>
        </w:tc>
        <w:tc>
          <w:tcPr>
            <w:tcW w:w="1822" w:type="dxa"/>
          </w:tcPr>
          <w:p w14:paraId="73C96794" w14:textId="0F844B0B" w:rsidR="00DB2A9A" w:rsidRPr="001132CF" w:rsidRDefault="00CB00CE" w:rsidP="007A4283">
            <w:pPr>
              <w:rPr>
                <w:color w:val="FF0000"/>
                <w:sz w:val="18"/>
                <w:szCs w:val="18"/>
              </w:rPr>
            </w:pPr>
            <w:r>
              <w:rPr>
                <w:sz w:val="18"/>
                <w:szCs w:val="18"/>
              </w:rPr>
              <w:t>In computing</w:t>
            </w:r>
            <w:bookmarkStart w:id="0" w:name="_GoBack"/>
            <w:bookmarkEnd w:id="0"/>
            <w:r w:rsidR="00DB2A9A" w:rsidRPr="00521AE2">
              <w:rPr>
                <w:sz w:val="18"/>
                <w:szCs w:val="18"/>
              </w:rPr>
              <w:t xml:space="preserve"> we will be exploring algorithms</w:t>
            </w:r>
            <w:r w:rsidR="00DB2A9A">
              <w:rPr>
                <w:sz w:val="18"/>
                <w:szCs w:val="18"/>
              </w:rPr>
              <w:t xml:space="preserve"> in Scratch</w:t>
            </w:r>
            <w:r w:rsidR="00DB2A9A" w:rsidRPr="00521AE2">
              <w:rPr>
                <w:sz w:val="18"/>
                <w:szCs w:val="18"/>
              </w:rPr>
              <w:t xml:space="preserve">. The children will explore what they are, what they can do and will create their own. </w:t>
            </w:r>
          </w:p>
        </w:tc>
      </w:tr>
    </w:tbl>
    <w:p w14:paraId="236C8CEA" w14:textId="069EC9E8"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5"/>
  </w:num>
  <w:num w:numId="7">
    <w:abstractNumId w:val="1"/>
  </w:num>
  <w:num w:numId="8">
    <w:abstractNumId w:val="6"/>
  </w:num>
  <w:num w:numId="9">
    <w:abstractNumId w:val="3"/>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7A"/>
    <w:rsid w:val="000F47BB"/>
    <w:rsid w:val="0010563D"/>
    <w:rsid w:val="001132CF"/>
    <w:rsid w:val="0011566B"/>
    <w:rsid w:val="00132A32"/>
    <w:rsid w:val="00136E64"/>
    <w:rsid w:val="001703E0"/>
    <w:rsid w:val="00171059"/>
    <w:rsid w:val="001B5187"/>
    <w:rsid w:val="00234B77"/>
    <w:rsid w:val="0026188A"/>
    <w:rsid w:val="00282E01"/>
    <w:rsid w:val="00294D8D"/>
    <w:rsid w:val="002B2D99"/>
    <w:rsid w:val="0030535B"/>
    <w:rsid w:val="00343E2C"/>
    <w:rsid w:val="00344E8B"/>
    <w:rsid w:val="00353AC4"/>
    <w:rsid w:val="00366DB4"/>
    <w:rsid w:val="003E6A82"/>
    <w:rsid w:val="003E7632"/>
    <w:rsid w:val="00425A17"/>
    <w:rsid w:val="0045067E"/>
    <w:rsid w:val="0049312B"/>
    <w:rsid w:val="004E0B86"/>
    <w:rsid w:val="004E794C"/>
    <w:rsid w:val="004F223A"/>
    <w:rsid w:val="00521AE2"/>
    <w:rsid w:val="005C3728"/>
    <w:rsid w:val="005E0D3C"/>
    <w:rsid w:val="005E2C06"/>
    <w:rsid w:val="006540BF"/>
    <w:rsid w:val="00655713"/>
    <w:rsid w:val="0067091F"/>
    <w:rsid w:val="006761C5"/>
    <w:rsid w:val="006855C4"/>
    <w:rsid w:val="006904B1"/>
    <w:rsid w:val="006B7623"/>
    <w:rsid w:val="006B77D3"/>
    <w:rsid w:val="006D7979"/>
    <w:rsid w:val="00707744"/>
    <w:rsid w:val="00725663"/>
    <w:rsid w:val="00740DEB"/>
    <w:rsid w:val="00744C82"/>
    <w:rsid w:val="00752DC8"/>
    <w:rsid w:val="007716EA"/>
    <w:rsid w:val="00793642"/>
    <w:rsid w:val="007A4283"/>
    <w:rsid w:val="00836486"/>
    <w:rsid w:val="008678B5"/>
    <w:rsid w:val="00875953"/>
    <w:rsid w:val="008920D8"/>
    <w:rsid w:val="008A1F28"/>
    <w:rsid w:val="008E3A76"/>
    <w:rsid w:val="00932F33"/>
    <w:rsid w:val="00977F7A"/>
    <w:rsid w:val="00981C51"/>
    <w:rsid w:val="009F1660"/>
    <w:rsid w:val="00A32D24"/>
    <w:rsid w:val="00A33720"/>
    <w:rsid w:val="00A342CC"/>
    <w:rsid w:val="00A97C75"/>
    <w:rsid w:val="00AD79C0"/>
    <w:rsid w:val="00AE079A"/>
    <w:rsid w:val="00B030FF"/>
    <w:rsid w:val="00B05FCC"/>
    <w:rsid w:val="00B15023"/>
    <w:rsid w:val="00B154F2"/>
    <w:rsid w:val="00B41E1C"/>
    <w:rsid w:val="00B83488"/>
    <w:rsid w:val="00BE1738"/>
    <w:rsid w:val="00BE53B7"/>
    <w:rsid w:val="00C22D84"/>
    <w:rsid w:val="00C23A60"/>
    <w:rsid w:val="00C44102"/>
    <w:rsid w:val="00C729A7"/>
    <w:rsid w:val="00C812CA"/>
    <w:rsid w:val="00C96365"/>
    <w:rsid w:val="00CB00CE"/>
    <w:rsid w:val="00CB3EDD"/>
    <w:rsid w:val="00CC12B7"/>
    <w:rsid w:val="00CD4F03"/>
    <w:rsid w:val="00D86599"/>
    <w:rsid w:val="00DB2A9A"/>
    <w:rsid w:val="00DC6CAD"/>
    <w:rsid w:val="00DE2BBF"/>
    <w:rsid w:val="00DE601B"/>
    <w:rsid w:val="00E44BC1"/>
    <w:rsid w:val="00E8300A"/>
    <w:rsid w:val="00ED598E"/>
    <w:rsid w:val="00EF3ACE"/>
    <w:rsid w:val="00F032B8"/>
    <w:rsid w:val="00F41D45"/>
    <w:rsid w:val="00F52727"/>
    <w:rsid w:val="00F62D75"/>
    <w:rsid w:val="00F6736B"/>
    <w:rsid w:val="00F7165B"/>
    <w:rsid w:val="00F910C1"/>
    <w:rsid w:val="00FB57A0"/>
    <w:rsid w:val="00FC77C5"/>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0ED3"/>
  <w15:docId w15:val="{ED6A1501-DB6C-4D86-A282-EB293074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C810-156E-4129-A5BE-3C465F74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Rebecca Lennon</cp:lastModifiedBy>
  <cp:revision>2</cp:revision>
  <cp:lastPrinted>2016-04-11T15:36:00Z</cp:lastPrinted>
  <dcterms:created xsi:type="dcterms:W3CDTF">2018-06-07T16:32:00Z</dcterms:created>
  <dcterms:modified xsi:type="dcterms:W3CDTF">2018-06-07T16:32:00Z</dcterms:modified>
</cp:coreProperties>
</file>