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822" w:type="dxa"/>
        <w:tblLook w:val="04A0" w:firstRow="1" w:lastRow="0" w:firstColumn="1" w:lastColumn="0" w:noHBand="0" w:noVBand="1"/>
      </w:tblPr>
      <w:tblGrid>
        <w:gridCol w:w="2235"/>
        <w:gridCol w:w="2268"/>
        <w:gridCol w:w="2268"/>
        <w:gridCol w:w="377"/>
        <w:gridCol w:w="1896"/>
        <w:gridCol w:w="2263"/>
        <w:gridCol w:w="4515"/>
      </w:tblGrid>
      <w:tr w:rsidR="00977F7A" w14:paraId="5B6FA10C" w14:textId="77777777" w:rsidTr="000C639F">
        <w:trPr>
          <w:trHeight w:val="551"/>
        </w:trPr>
        <w:tc>
          <w:tcPr>
            <w:tcW w:w="7148" w:type="dxa"/>
            <w:gridSpan w:val="4"/>
            <w:shd w:val="pct10" w:color="auto" w:fill="auto"/>
            <w:vAlign w:val="center"/>
          </w:tcPr>
          <w:p w14:paraId="16490B3E" w14:textId="77777777" w:rsidR="00977F7A" w:rsidRPr="00DC7014" w:rsidRDefault="00282E01">
            <w:pPr>
              <w:jc w:val="center"/>
              <w:rPr>
                <w:b/>
                <w:color w:val="FF0000"/>
                <w:sz w:val="28"/>
                <w:highlight w:val="yellow"/>
              </w:rPr>
            </w:pPr>
            <w:r w:rsidRPr="00DC7014">
              <w:rPr>
                <w:b/>
                <w:sz w:val="28"/>
              </w:rPr>
              <w:t>Literacy</w:t>
            </w:r>
          </w:p>
        </w:tc>
        <w:tc>
          <w:tcPr>
            <w:tcW w:w="8674" w:type="dxa"/>
            <w:gridSpan w:val="3"/>
            <w:shd w:val="clear" w:color="auto" w:fill="E5DFEC" w:themeFill="accent4" w:themeFillTint="33"/>
            <w:vAlign w:val="center"/>
          </w:tcPr>
          <w:p w14:paraId="0B41192E" w14:textId="77777777" w:rsidR="00977F7A" w:rsidRPr="00085F74" w:rsidRDefault="00282E01">
            <w:pPr>
              <w:jc w:val="center"/>
              <w:rPr>
                <w:b/>
                <w:color w:val="FF0000"/>
                <w:sz w:val="28"/>
              </w:rPr>
            </w:pPr>
            <w:r w:rsidRPr="00085F74">
              <w:rPr>
                <w:b/>
                <w:sz w:val="28"/>
              </w:rPr>
              <w:t>Numeracy</w:t>
            </w:r>
          </w:p>
        </w:tc>
      </w:tr>
      <w:tr w:rsidR="00977F7A" w14:paraId="79764017" w14:textId="77777777" w:rsidTr="00085F74">
        <w:trPr>
          <w:trHeight w:val="2814"/>
        </w:trPr>
        <w:tc>
          <w:tcPr>
            <w:tcW w:w="7148" w:type="dxa"/>
            <w:gridSpan w:val="4"/>
            <w:tcBorders>
              <w:bottom w:val="single" w:sz="4" w:space="0" w:color="auto"/>
            </w:tcBorders>
          </w:tcPr>
          <w:p w14:paraId="60BB858B" w14:textId="651D9D56" w:rsidR="00DB360D" w:rsidRPr="00461E05" w:rsidRDefault="000276C5">
            <w:pPr>
              <w:rPr>
                <w:sz w:val="18"/>
                <w:szCs w:val="17"/>
              </w:rPr>
            </w:pPr>
            <w:r>
              <w:rPr>
                <w:noProof/>
                <w:lang w:val="en-GB" w:eastAsia="en-GB"/>
              </w:rPr>
              <w:drawing>
                <wp:anchor distT="0" distB="0" distL="114300" distR="114300" simplePos="0" relativeHeight="251671552" behindDoc="1" locked="0" layoutInCell="1" allowOverlap="1" wp14:anchorId="61480B7B" wp14:editId="0DF5D6BE">
                  <wp:simplePos x="0" y="0"/>
                  <wp:positionH relativeFrom="column">
                    <wp:posOffset>3603625</wp:posOffset>
                  </wp:positionH>
                  <wp:positionV relativeFrom="paragraph">
                    <wp:posOffset>909955</wp:posOffset>
                  </wp:positionV>
                  <wp:extent cx="788670" cy="1212215"/>
                  <wp:effectExtent l="0" t="0" r="0" b="6985"/>
                  <wp:wrapTight wrapText="bothSides">
                    <wp:wrapPolygon edited="0">
                      <wp:start x="0" y="0"/>
                      <wp:lineTo x="0" y="21385"/>
                      <wp:lineTo x="20870" y="21385"/>
                      <wp:lineTo x="20870" y="0"/>
                      <wp:lineTo x="0" y="0"/>
                    </wp:wrapPolygon>
                  </wp:wrapTight>
                  <wp:docPr id="8" name="Picture 8" descr="Image result for george's marvellous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eorge's marvellous medic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867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E05">
              <w:rPr>
                <w:noProof/>
                <w:lang w:val="en-GB" w:eastAsia="en-GB"/>
              </w:rPr>
              <w:drawing>
                <wp:anchor distT="0" distB="0" distL="114300" distR="114300" simplePos="0" relativeHeight="251670528" behindDoc="1" locked="0" layoutInCell="1" allowOverlap="1" wp14:anchorId="0700990D" wp14:editId="35EA8902">
                  <wp:simplePos x="0" y="0"/>
                  <wp:positionH relativeFrom="column">
                    <wp:posOffset>0</wp:posOffset>
                  </wp:positionH>
                  <wp:positionV relativeFrom="paragraph">
                    <wp:posOffset>-4445</wp:posOffset>
                  </wp:positionV>
                  <wp:extent cx="842645" cy="1365885"/>
                  <wp:effectExtent l="0" t="0" r="0" b="5715"/>
                  <wp:wrapTight wrapText="bothSides">
                    <wp:wrapPolygon edited="0">
                      <wp:start x="0" y="0"/>
                      <wp:lineTo x="0" y="21389"/>
                      <wp:lineTo x="20998" y="21389"/>
                      <wp:lineTo x="20998" y="0"/>
                      <wp:lineTo x="0" y="0"/>
                    </wp:wrapPolygon>
                  </wp:wrapTight>
                  <wp:docPr id="7" name="Picture 7" descr="Image result for the iro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iron 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64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E05">
              <w:rPr>
                <w:b/>
                <w:sz w:val="18"/>
                <w:szCs w:val="17"/>
              </w:rPr>
              <w:t>In Literacy this term we have two books to keep us busy.</w:t>
            </w:r>
            <w:r w:rsidR="00461E05">
              <w:rPr>
                <w:sz w:val="18"/>
                <w:szCs w:val="17"/>
              </w:rPr>
              <w:t xml:space="preserve"> The Iron Man will be our inspiration for writing arguments in the form of discussion and debates. While George’s Marvelous Medicine will inspire creative and imaginative inventions which you will be able to create through the well written instruction texts produced by our budding writers. Pupils will use their descriptive language and their developing vocabulary to write. They will continue to use </w:t>
            </w:r>
            <w:r>
              <w:rPr>
                <w:sz w:val="18"/>
                <w:szCs w:val="17"/>
              </w:rPr>
              <w:t>their drama skills to ensure that they are being creative and expressive with their language.</w:t>
            </w:r>
          </w:p>
          <w:p w14:paraId="09CD2CB2" w14:textId="40DF4341" w:rsidR="00CF3B86" w:rsidRPr="00DB360D" w:rsidRDefault="00CF3B86">
            <w:pPr>
              <w:rPr>
                <w:sz w:val="18"/>
                <w:szCs w:val="17"/>
              </w:rPr>
            </w:pPr>
          </w:p>
          <w:p w14:paraId="1F386535" w14:textId="790B9324" w:rsidR="00875953" w:rsidRPr="00085F74" w:rsidRDefault="00875953" w:rsidP="00085F74">
            <w:pPr>
              <w:rPr>
                <w:b/>
                <w:sz w:val="18"/>
                <w:szCs w:val="17"/>
                <w:u w:val="single"/>
              </w:rPr>
            </w:pPr>
            <w:r w:rsidRPr="00085F74">
              <w:rPr>
                <w:b/>
                <w:sz w:val="18"/>
                <w:szCs w:val="17"/>
                <w:u w:val="single"/>
              </w:rPr>
              <w:t>SPAG</w:t>
            </w:r>
          </w:p>
          <w:p w14:paraId="073F85EA" w14:textId="2B3BE21C" w:rsidR="00CF3B86" w:rsidRPr="004F017E" w:rsidRDefault="000276C5" w:rsidP="00DB360D">
            <w:pPr>
              <w:rPr>
                <w:sz w:val="17"/>
                <w:szCs w:val="17"/>
              </w:rPr>
            </w:pPr>
            <w:r>
              <w:rPr>
                <w:sz w:val="17"/>
                <w:szCs w:val="17"/>
              </w:rPr>
              <w:t xml:space="preserve">As with other topics, pupils will learn key spelling, grammar and punctuation skills through their writing and their reading of the texts during Guided Reading sessions. Those pupils who continue to have Read Write </w:t>
            </w:r>
            <w:proofErr w:type="spellStart"/>
            <w:r>
              <w:rPr>
                <w:sz w:val="17"/>
                <w:szCs w:val="17"/>
              </w:rPr>
              <w:t>Inc</w:t>
            </w:r>
            <w:proofErr w:type="spellEnd"/>
            <w:r>
              <w:rPr>
                <w:sz w:val="17"/>
                <w:szCs w:val="17"/>
              </w:rPr>
              <w:t xml:space="preserve"> for Guided Reading, will also continue to develop their understanding and use </w:t>
            </w:r>
            <w:r w:rsidR="00183022">
              <w:rPr>
                <w:sz w:val="17"/>
                <w:szCs w:val="17"/>
              </w:rPr>
              <w:t xml:space="preserve">of </w:t>
            </w:r>
            <w:r>
              <w:rPr>
                <w:sz w:val="17"/>
                <w:szCs w:val="17"/>
              </w:rPr>
              <w:t>phonemes, improve their comprehension skills and develop their writing style.</w:t>
            </w:r>
          </w:p>
        </w:tc>
        <w:tc>
          <w:tcPr>
            <w:tcW w:w="8674" w:type="dxa"/>
            <w:gridSpan w:val="3"/>
            <w:shd w:val="clear" w:color="auto" w:fill="auto"/>
          </w:tcPr>
          <w:p w14:paraId="2B0110D7" w14:textId="25383773" w:rsidR="00977F7A" w:rsidRDefault="00DB360D">
            <w:pPr>
              <w:rPr>
                <w:b/>
                <w:sz w:val="18"/>
                <w:szCs w:val="16"/>
              </w:rPr>
            </w:pPr>
            <w:r>
              <w:rPr>
                <w:b/>
                <w:sz w:val="18"/>
                <w:szCs w:val="16"/>
              </w:rPr>
              <w:t>Numeracy this term:</w:t>
            </w:r>
          </w:p>
          <w:p w14:paraId="62EFCFBC" w14:textId="0501D841" w:rsidR="00FC77C5" w:rsidRPr="00061046" w:rsidRDefault="000E25ED">
            <w:pPr>
              <w:rPr>
                <w:b/>
                <w:sz w:val="18"/>
                <w:szCs w:val="16"/>
              </w:rPr>
            </w:pPr>
            <w:r>
              <w:rPr>
                <w:noProof/>
                <w:sz w:val="18"/>
                <w:szCs w:val="16"/>
                <w:lang w:val="en-GB" w:eastAsia="en-GB"/>
              </w:rPr>
              <w:drawing>
                <wp:anchor distT="0" distB="0" distL="114300" distR="114300" simplePos="0" relativeHeight="251672576" behindDoc="1" locked="0" layoutInCell="1" allowOverlap="1" wp14:anchorId="0FF274A8" wp14:editId="698DE8C0">
                  <wp:simplePos x="0" y="0"/>
                  <wp:positionH relativeFrom="column">
                    <wp:posOffset>2527300</wp:posOffset>
                  </wp:positionH>
                  <wp:positionV relativeFrom="paragraph">
                    <wp:posOffset>236855</wp:posOffset>
                  </wp:positionV>
                  <wp:extent cx="803275" cy="734695"/>
                  <wp:effectExtent l="0" t="0" r="0" b="8255"/>
                  <wp:wrapTight wrapText="bothSides">
                    <wp:wrapPolygon edited="0">
                      <wp:start x="0" y="0"/>
                      <wp:lineTo x="0" y="21283"/>
                      <wp:lineTo x="21002" y="21283"/>
                      <wp:lineTo x="21002" y="0"/>
                      <wp:lineTo x="0" y="0"/>
                    </wp:wrapPolygon>
                  </wp:wrapTight>
                  <wp:docPr id="9" name="Picture 9" descr="C:\Users\m.lincoln\AppData\Local\Microsoft\Windows\Temporary Internet Files\Content.IE5\0ZO9W3I3\heart_mat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incoln\AppData\Local\Microsoft\Windows\Temporary Internet Files\Content.IE5\0ZO9W3I3\heart_math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3275"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E78">
              <w:rPr>
                <w:b/>
                <w:sz w:val="18"/>
                <w:szCs w:val="16"/>
              </w:rPr>
              <w:t>Subtraction</w:t>
            </w:r>
            <w:r w:rsidR="00DB360D">
              <w:rPr>
                <w:b/>
                <w:sz w:val="18"/>
                <w:szCs w:val="16"/>
              </w:rPr>
              <w:t xml:space="preserve"> – </w:t>
            </w:r>
            <w:r>
              <w:rPr>
                <w:sz w:val="18"/>
                <w:szCs w:val="16"/>
              </w:rPr>
              <w:t xml:space="preserve">A primary focus this term will be subtracting, taking away and understanding how to use our knowledge of addition, to help with subtraction problems. Pupils will be subtracting numbers mentally, using up to three digits. They will begin to use formal written methods to subtract two digit problems an use estimating </w:t>
            </w:r>
            <w:proofErr w:type="gramStart"/>
            <w:r>
              <w:rPr>
                <w:sz w:val="18"/>
                <w:szCs w:val="16"/>
              </w:rPr>
              <w:t>and  inverse</w:t>
            </w:r>
            <w:proofErr w:type="gramEnd"/>
            <w:r>
              <w:rPr>
                <w:sz w:val="18"/>
                <w:szCs w:val="16"/>
              </w:rPr>
              <w:t xml:space="preserve"> operations to answer questions and solve problems. They will learn to explain their reasoning and to check that the answer is sensible, as well as learn to choose the correct method to solve problems efficiently.</w:t>
            </w:r>
          </w:p>
          <w:p w14:paraId="6AC857C7" w14:textId="590C2821" w:rsidR="00CB3EDD" w:rsidRPr="00061046" w:rsidRDefault="00CB3EDD" w:rsidP="00740DEB">
            <w:pPr>
              <w:rPr>
                <w:sz w:val="18"/>
                <w:szCs w:val="16"/>
              </w:rPr>
            </w:pPr>
          </w:p>
          <w:p w14:paraId="67125492" w14:textId="77777777" w:rsidR="00B22F42" w:rsidRDefault="00061046" w:rsidP="000E25ED">
            <w:pPr>
              <w:rPr>
                <w:sz w:val="18"/>
                <w:szCs w:val="17"/>
              </w:rPr>
            </w:pPr>
            <w:r w:rsidRPr="00061046">
              <w:rPr>
                <w:b/>
                <w:sz w:val="18"/>
                <w:szCs w:val="16"/>
              </w:rPr>
              <w:t>Shape, Space, Measure:</w:t>
            </w:r>
            <w:r>
              <w:rPr>
                <w:sz w:val="18"/>
                <w:szCs w:val="16"/>
              </w:rPr>
              <w:t xml:space="preserve"> </w:t>
            </w:r>
            <w:r w:rsidR="000E25ED">
              <w:rPr>
                <w:sz w:val="18"/>
                <w:szCs w:val="16"/>
              </w:rPr>
              <w:t>This term there will be a specific focus on 2D and 3D shape with pupils recognizing properties of shapes and recognizing that the face of a 3d shape is in fact a 2d shape. They will continue to identify angles, draw shapes accurately, measure using equipment accurately and discuss their findings with their peers. In addition they will be able to explain their thinking and use modelling materials to make 3D shapes.</w:t>
            </w:r>
            <w:r w:rsidR="00B22F42" w:rsidRPr="00061046">
              <w:rPr>
                <w:sz w:val="18"/>
                <w:szCs w:val="17"/>
              </w:rPr>
              <w:t xml:space="preserve"> </w:t>
            </w:r>
          </w:p>
          <w:p w14:paraId="454345D9" w14:textId="77777777" w:rsidR="000E25ED" w:rsidRDefault="000E25ED" w:rsidP="000E25ED">
            <w:pPr>
              <w:rPr>
                <w:sz w:val="18"/>
                <w:szCs w:val="17"/>
              </w:rPr>
            </w:pPr>
          </w:p>
          <w:p w14:paraId="22DC5359" w14:textId="1D402D96" w:rsidR="000E25ED" w:rsidRPr="00085F74" w:rsidRDefault="000E25ED" w:rsidP="000E25ED">
            <w:pPr>
              <w:rPr>
                <w:sz w:val="16"/>
                <w:szCs w:val="17"/>
              </w:rPr>
            </w:pPr>
            <w:r w:rsidRPr="000E25ED">
              <w:rPr>
                <w:b/>
                <w:sz w:val="18"/>
                <w:szCs w:val="17"/>
              </w:rPr>
              <w:t>Multiplication and Division</w:t>
            </w:r>
            <w:r>
              <w:rPr>
                <w:sz w:val="18"/>
                <w:szCs w:val="17"/>
              </w:rPr>
              <w:t>: This aspect of number will be revisited with pupils using their knowledge of times tables to solve both multiplication and division problems.</w:t>
            </w:r>
          </w:p>
        </w:tc>
      </w:tr>
      <w:tr w:rsidR="00977F7A" w14:paraId="0F6719F7" w14:textId="77777777" w:rsidTr="003E7632">
        <w:trPr>
          <w:trHeight w:val="570"/>
        </w:trPr>
        <w:tc>
          <w:tcPr>
            <w:tcW w:w="4503" w:type="dxa"/>
            <w:gridSpan w:val="2"/>
            <w:shd w:val="pct12" w:color="auto" w:fill="auto"/>
            <w:vAlign w:val="center"/>
          </w:tcPr>
          <w:p w14:paraId="4885AC7D" w14:textId="66387CC2" w:rsidR="00977F7A" w:rsidRPr="00DC7014" w:rsidRDefault="00282E01">
            <w:pPr>
              <w:jc w:val="center"/>
              <w:rPr>
                <w:b/>
                <w:color w:val="FF0000"/>
                <w:highlight w:val="yellow"/>
              </w:rPr>
            </w:pPr>
            <w:r w:rsidRPr="00A85845">
              <w:rPr>
                <w:b/>
                <w:sz w:val="28"/>
              </w:rPr>
              <w:t>Science</w:t>
            </w:r>
            <w:r w:rsidR="0071678C">
              <w:rPr>
                <w:b/>
                <w:sz w:val="28"/>
              </w:rPr>
              <w:t xml:space="preserve"> </w:t>
            </w:r>
          </w:p>
        </w:tc>
        <w:tc>
          <w:tcPr>
            <w:tcW w:w="6804" w:type="dxa"/>
            <w:gridSpan w:val="4"/>
            <w:vMerge w:val="restart"/>
            <w:shd w:val="pct12" w:color="auto" w:fill="auto"/>
            <w:vAlign w:val="center"/>
          </w:tcPr>
          <w:p w14:paraId="4B37143F" w14:textId="77777777" w:rsidR="00977F7A" w:rsidRDefault="004F017E">
            <w:pPr>
              <w:jc w:val="center"/>
              <w:rPr>
                <w:rFonts w:cs="Arial"/>
                <w:b/>
                <w:sz w:val="28"/>
              </w:rPr>
            </w:pPr>
            <w:r>
              <w:rPr>
                <w:rFonts w:cs="Arial"/>
                <w:b/>
                <w:sz w:val="28"/>
              </w:rPr>
              <w:t>Juniper</w:t>
            </w:r>
            <w:r w:rsidR="00DC7014">
              <w:rPr>
                <w:rFonts w:cs="Arial"/>
                <w:b/>
                <w:sz w:val="28"/>
              </w:rPr>
              <w:t xml:space="preserve"> </w:t>
            </w:r>
            <w:r w:rsidR="007A4283">
              <w:rPr>
                <w:rFonts w:cs="Arial"/>
                <w:b/>
                <w:sz w:val="28"/>
              </w:rPr>
              <w:t>Class</w:t>
            </w:r>
            <w:r w:rsidR="00282E01">
              <w:rPr>
                <w:rFonts w:cs="Arial"/>
                <w:b/>
                <w:sz w:val="28"/>
              </w:rPr>
              <w:t xml:space="preserve"> Topic Web </w:t>
            </w:r>
          </w:p>
          <w:p w14:paraId="1B1090C0" w14:textId="67C74F89" w:rsidR="00977F7A" w:rsidRDefault="00461E05">
            <w:pPr>
              <w:jc w:val="center"/>
              <w:rPr>
                <w:rFonts w:cs="Arial"/>
                <w:b/>
                <w:sz w:val="28"/>
              </w:rPr>
            </w:pPr>
            <w:r>
              <w:rPr>
                <w:rFonts w:cs="Arial"/>
                <w:b/>
                <w:sz w:val="28"/>
              </w:rPr>
              <w:t>Spring 2</w:t>
            </w:r>
            <w:r w:rsidR="00DB360D">
              <w:rPr>
                <w:rFonts w:cs="Arial"/>
                <w:b/>
                <w:sz w:val="28"/>
              </w:rPr>
              <w:t xml:space="preserve"> 2018</w:t>
            </w:r>
          </w:p>
        </w:tc>
        <w:tc>
          <w:tcPr>
            <w:tcW w:w="4515" w:type="dxa"/>
            <w:shd w:val="pct12" w:color="auto" w:fill="auto"/>
            <w:vAlign w:val="center"/>
          </w:tcPr>
          <w:p w14:paraId="658DE3C0" w14:textId="4E5C134D" w:rsidR="00977F7A" w:rsidRPr="00DC7014" w:rsidRDefault="00DB360D" w:rsidP="00C96365">
            <w:pPr>
              <w:jc w:val="center"/>
              <w:rPr>
                <w:b/>
                <w:highlight w:val="yellow"/>
              </w:rPr>
            </w:pPr>
            <w:r w:rsidRPr="009E0B7F">
              <w:rPr>
                <w:b/>
                <w:sz w:val="28"/>
              </w:rPr>
              <w:t>History</w:t>
            </w:r>
          </w:p>
        </w:tc>
      </w:tr>
      <w:tr w:rsidR="00977F7A" w14:paraId="41B651E0" w14:textId="77777777" w:rsidTr="003E7632">
        <w:trPr>
          <w:trHeight w:val="293"/>
        </w:trPr>
        <w:tc>
          <w:tcPr>
            <w:tcW w:w="4503" w:type="dxa"/>
            <w:gridSpan w:val="2"/>
            <w:vMerge w:val="restart"/>
          </w:tcPr>
          <w:p w14:paraId="16E8DE95" w14:textId="63F37E30" w:rsidR="008624C5" w:rsidRPr="001814A5" w:rsidRDefault="001814A5" w:rsidP="008624C5">
            <w:pPr>
              <w:rPr>
                <w:sz w:val="18"/>
                <w:szCs w:val="18"/>
              </w:rPr>
            </w:pPr>
            <w:r>
              <w:rPr>
                <w:noProof/>
                <w:sz w:val="18"/>
                <w:lang w:val="en-GB" w:eastAsia="en-GB"/>
              </w:rPr>
              <w:drawing>
                <wp:anchor distT="0" distB="0" distL="114300" distR="114300" simplePos="0" relativeHeight="251677696" behindDoc="1" locked="0" layoutInCell="1" allowOverlap="1" wp14:anchorId="1109459B" wp14:editId="0F3CF638">
                  <wp:simplePos x="0" y="0"/>
                  <wp:positionH relativeFrom="column">
                    <wp:posOffset>1970405</wp:posOffset>
                  </wp:positionH>
                  <wp:positionV relativeFrom="paragraph">
                    <wp:posOffset>836295</wp:posOffset>
                  </wp:positionV>
                  <wp:extent cx="546735" cy="546735"/>
                  <wp:effectExtent l="0" t="0" r="5715" b="5715"/>
                  <wp:wrapTight wrapText="bothSides">
                    <wp:wrapPolygon edited="0">
                      <wp:start x="0" y="0"/>
                      <wp:lineTo x="0" y="21073"/>
                      <wp:lineTo x="21073" y="21073"/>
                      <wp:lineTo x="21073" y="0"/>
                      <wp:lineTo x="0" y="0"/>
                    </wp:wrapPolygon>
                  </wp:wrapTight>
                  <wp:docPr id="10" name="Picture 10" descr="\\bri-server\USERPROFILES\s.boyd\Documents\My Pictures\2014-02-03 001\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erver\USERPROFILES\s.boyd\Documents\My Pictures\2014-02-03 001\download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4C5" w:rsidRPr="001814A5">
              <w:rPr>
                <w:sz w:val="18"/>
                <w:szCs w:val="18"/>
              </w:rPr>
              <w:t xml:space="preserve">In our science topic this </w:t>
            </w:r>
            <w:r w:rsidRPr="001814A5">
              <w:rPr>
                <w:sz w:val="18"/>
                <w:szCs w:val="18"/>
              </w:rPr>
              <w:t>term the</w:t>
            </w:r>
            <w:r w:rsidR="008624C5" w:rsidRPr="001814A5">
              <w:rPr>
                <w:sz w:val="18"/>
                <w:szCs w:val="18"/>
              </w:rPr>
              <w:t xml:space="preserve"> children will identify that</w:t>
            </w:r>
            <w:r w:rsidR="008624C5" w:rsidRPr="001814A5">
              <w:rPr>
                <w:sz w:val="18"/>
                <w:szCs w:val="18"/>
              </w:rPr>
              <w:t xml:space="preserve"> animals, including humans, need the right types and amount of nutrition</w:t>
            </w:r>
            <w:r w:rsidR="008624C5" w:rsidRPr="001814A5">
              <w:rPr>
                <w:sz w:val="18"/>
                <w:szCs w:val="18"/>
              </w:rPr>
              <w:t>. We will look at the different food groups and discuss wh</w:t>
            </w:r>
            <w:r>
              <w:rPr>
                <w:sz w:val="18"/>
                <w:szCs w:val="18"/>
              </w:rPr>
              <w:t>a</w:t>
            </w:r>
            <w:r w:rsidR="008624C5" w:rsidRPr="001814A5">
              <w:rPr>
                <w:sz w:val="18"/>
                <w:szCs w:val="18"/>
              </w:rPr>
              <w:t xml:space="preserve">t </w:t>
            </w:r>
            <w:r>
              <w:rPr>
                <w:sz w:val="18"/>
                <w:szCs w:val="18"/>
              </w:rPr>
              <w:t xml:space="preserve">constitutes </w:t>
            </w:r>
            <w:r w:rsidR="008624C5" w:rsidRPr="001814A5">
              <w:rPr>
                <w:sz w:val="18"/>
                <w:szCs w:val="18"/>
              </w:rPr>
              <w:t xml:space="preserve">a healthy diet for us and our pets. </w:t>
            </w:r>
          </w:p>
          <w:p w14:paraId="015BCAB6" w14:textId="30BE82B5" w:rsidR="00977F7A" w:rsidRPr="00DC7014" w:rsidRDefault="001814A5" w:rsidP="008624C5">
            <w:pPr>
              <w:rPr>
                <w:color w:val="FF0000"/>
                <w:sz w:val="18"/>
                <w:highlight w:val="yellow"/>
              </w:rPr>
            </w:pPr>
            <w:r w:rsidRPr="001814A5">
              <w:rPr>
                <w:sz w:val="18"/>
                <w:szCs w:val="18"/>
              </w:rPr>
              <w:t xml:space="preserve">Also we will learn that </w:t>
            </w:r>
            <w:r w:rsidR="008624C5" w:rsidRPr="001814A5">
              <w:rPr>
                <w:sz w:val="18"/>
                <w:szCs w:val="18"/>
              </w:rPr>
              <w:t>humans and some other animals have skeletons and muscles for support, protection and movement</w:t>
            </w:r>
            <w:r w:rsidRPr="001814A5">
              <w:rPr>
                <w:sz w:val="18"/>
                <w:szCs w:val="18"/>
              </w:rPr>
              <w:t>.</w:t>
            </w:r>
          </w:p>
        </w:tc>
        <w:tc>
          <w:tcPr>
            <w:tcW w:w="6804" w:type="dxa"/>
            <w:gridSpan w:val="4"/>
            <w:vMerge/>
            <w:tcBorders>
              <w:bottom w:val="single" w:sz="4" w:space="0" w:color="auto"/>
            </w:tcBorders>
            <w:shd w:val="pct12" w:color="auto" w:fill="auto"/>
          </w:tcPr>
          <w:p w14:paraId="397C6183" w14:textId="77777777" w:rsidR="00977F7A" w:rsidRDefault="00977F7A"/>
        </w:tc>
        <w:tc>
          <w:tcPr>
            <w:tcW w:w="4515" w:type="dxa"/>
            <w:vMerge w:val="restart"/>
          </w:tcPr>
          <w:p w14:paraId="600EA86E" w14:textId="566F40B6" w:rsidR="002E3D96" w:rsidRPr="009F68CC" w:rsidRDefault="009F68CC" w:rsidP="009F2E78">
            <w:pPr>
              <w:rPr>
                <w:sz w:val="18"/>
                <w:szCs w:val="18"/>
              </w:rPr>
            </w:pPr>
            <w:r>
              <w:rPr>
                <w:noProof/>
                <w:lang w:val="en-GB" w:eastAsia="en-GB"/>
              </w:rPr>
              <w:drawing>
                <wp:anchor distT="0" distB="0" distL="114300" distR="114300" simplePos="0" relativeHeight="251676672" behindDoc="1" locked="0" layoutInCell="1" allowOverlap="1" wp14:anchorId="6B9382A1" wp14:editId="27FED68D">
                  <wp:simplePos x="0" y="0"/>
                  <wp:positionH relativeFrom="column">
                    <wp:posOffset>635</wp:posOffset>
                  </wp:positionH>
                  <wp:positionV relativeFrom="paragraph">
                    <wp:posOffset>68580</wp:posOffset>
                  </wp:positionV>
                  <wp:extent cx="1660525" cy="770890"/>
                  <wp:effectExtent l="0" t="0" r="0" b="0"/>
                  <wp:wrapTight wrapText="bothSides">
                    <wp:wrapPolygon edited="0">
                      <wp:start x="0" y="0"/>
                      <wp:lineTo x="0" y="20817"/>
                      <wp:lineTo x="21311" y="20817"/>
                      <wp:lineTo x="21311" y="0"/>
                      <wp:lineTo x="0" y="0"/>
                    </wp:wrapPolygon>
                  </wp:wrapTight>
                  <wp:docPr id="5" name="Picture 5" descr="http://www.spaceuk.org/bk/hd/h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aceuk.org/bk/hd/h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052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937" w:rsidRPr="009F68CC">
              <w:rPr>
                <w:sz w:val="18"/>
                <w:szCs w:val="18"/>
              </w:rPr>
              <w:t xml:space="preserve">This term our topic focus will be the Needles Battery. We will continue our exploration into matters of space by investigating the history of the </w:t>
            </w:r>
            <w:r>
              <w:rPr>
                <w:sz w:val="18"/>
                <w:szCs w:val="18"/>
              </w:rPr>
              <w:t xml:space="preserve">“Black Night” </w:t>
            </w:r>
            <w:proofErr w:type="gramStart"/>
            <w:r>
              <w:rPr>
                <w:sz w:val="18"/>
                <w:szCs w:val="18"/>
              </w:rPr>
              <w:t xml:space="preserve">rocket </w:t>
            </w:r>
            <w:r w:rsidR="00565937" w:rsidRPr="009F68CC">
              <w:rPr>
                <w:sz w:val="18"/>
                <w:szCs w:val="18"/>
              </w:rPr>
              <w:t xml:space="preserve"> which</w:t>
            </w:r>
            <w:proofErr w:type="gramEnd"/>
            <w:r w:rsidR="00565937" w:rsidRPr="009F68CC">
              <w:rPr>
                <w:sz w:val="18"/>
                <w:szCs w:val="18"/>
              </w:rPr>
              <w:t xml:space="preserve"> was tested at the Needles in great secrecy during the “space race”. Pupils will be applying their enquiry skills as they learn </w:t>
            </w:r>
            <w:r>
              <w:rPr>
                <w:sz w:val="18"/>
                <w:szCs w:val="18"/>
              </w:rPr>
              <w:t>how Britain has been influenced by and shaped the wider world.</w:t>
            </w:r>
          </w:p>
        </w:tc>
      </w:tr>
      <w:tr w:rsidR="00FA1F3D" w14:paraId="0AFCC9DC" w14:textId="77777777" w:rsidTr="009F68CC">
        <w:trPr>
          <w:trHeight w:val="2109"/>
        </w:trPr>
        <w:tc>
          <w:tcPr>
            <w:tcW w:w="4503" w:type="dxa"/>
            <w:gridSpan w:val="2"/>
            <w:vMerge/>
            <w:tcBorders>
              <w:bottom w:val="single" w:sz="4" w:space="0" w:color="auto"/>
            </w:tcBorders>
          </w:tcPr>
          <w:p w14:paraId="0A6FDD17" w14:textId="77777777" w:rsidR="00FA1F3D" w:rsidRDefault="00FA1F3D">
            <w:pPr>
              <w:rPr>
                <w:sz w:val="22"/>
              </w:rPr>
            </w:pPr>
          </w:p>
        </w:tc>
        <w:tc>
          <w:tcPr>
            <w:tcW w:w="6804" w:type="dxa"/>
            <w:gridSpan w:val="4"/>
            <w:tcBorders>
              <w:bottom w:val="single" w:sz="4" w:space="0" w:color="auto"/>
            </w:tcBorders>
            <w:vAlign w:val="center"/>
          </w:tcPr>
          <w:p w14:paraId="3075866F" w14:textId="33BA38CA" w:rsidR="00FA1F3D" w:rsidRPr="00CD4F03" w:rsidRDefault="00461E05" w:rsidP="00FA1F3D">
            <w:pPr>
              <w:rPr>
                <w:rFonts w:cs="Arial"/>
                <w:b/>
                <w:color w:val="1F497D" w:themeColor="text2"/>
                <w:sz w:val="44"/>
              </w:rPr>
            </w:pPr>
            <w:r>
              <w:rPr>
                <w:noProof/>
                <w:lang w:val="en-GB" w:eastAsia="en-GB"/>
              </w:rPr>
              <mc:AlternateContent>
                <mc:Choice Requires="wps">
                  <w:drawing>
                    <wp:anchor distT="0" distB="0" distL="114300" distR="114300" simplePos="0" relativeHeight="251667456" behindDoc="0" locked="0" layoutInCell="1" allowOverlap="1" wp14:anchorId="301F537D" wp14:editId="5C3BBBED">
                      <wp:simplePos x="0" y="0"/>
                      <wp:positionH relativeFrom="column">
                        <wp:posOffset>215265</wp:posOffset>
                      </wp:positionH>
                      <wp:positionV relativeFrom="paragraph">
                        <wp:posOffset>-80010</wp:posOffset>
                      </wp:positionV>
                      <wp:extent cx="2384425" cy="1200785"/>
                      <wp:effectExtent l="0" t="0" r="0" b="0"/>
                      <wp:wrapNone/>
                      <wp:docPr id="1" name="Text Box 1"/>
                      <wp:cNvGraphicFramePr/>
                      <a:graphic xmlns:a="http://schemas.openxmlformats.org/drawingml/2006/main">
                        <a:graphicData uri="http://schemas.microsoft.com/office/word/2010/wordprocessingShape">
                          <wps:wsp>
                            <wps:cNvSpPr txBox="1"/>
                            <wps:spPr>
                              <a:xfrm>
                                <a:off x="0" y="0"/>
                                <a:ext cx="2384425" cy="1200785"/>
                              </a:xfrm>
                              <a:prstGeom prst="rect">
                                <a:avLst/>
                              </a:prstGeom>
                              <a:noFill/>
                              <a:ln>
                                <a:noFill/>
                              </a:ln>
                              <a:effectLst/>
                            </wps:spPr>
                            <wps:txbx>
                              <w:txbxContent>
                                <w:p w14:paraId="2198C1C7" w14:textId="73A404BF" w:rsidR="00461E05" w:rsidRPr="005E740C" w:rsidRDefault="00461E05" w:rsidP="00F308B6">
                                  <w:pPr>
                                    <w:jc w:val="center"/>
                                    <w:rPr>
                                      <w:rFonts w:cs="Arial"/>
                                      <w:b/>
                                      <w:noProof/>
                                      <w:color w:val="8064A2" w:themeColor="accent4"/>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5E740C">
                                    <w:rPr>
                                      <w:rFonts w:cs="Arial"/>
                                      <w:b/>
                                      <w:noProof/>
                                      <w:color w:val="8064A2" w:themeColor="accent4"/>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Bright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6.95pt;margin-top:-6.3pt;width:187.75pt;height:9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" filled="f" stroked="f">
                      <v:textbox>
                        <w:txbxContent>
                          <w:p w14:paraId="2198C1C7" w14:textId="73A404BF" w:rsidR="00461E05" w:rsidRPr="005E740C" w:rsidRDefault="00461E05" w:rsidP="00F308B6">
                            <w:pPr>
                              <w:jc w:val="center"/>
                              <w:rPr>
                                <w:rFonts w:cs="Arial"/>
                                <w:b/>
                                <w:noProof/>
                                <w:color w:val="8064A2" w:themeColor="accent4"/>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5E740C">
                              <w:rPr>
                                <w:rFonts w:cs="Arial"/>
                                <w:b/>
                                <w:noProof/>
                                <w:color w:val="8064A2" w:themeColor="accent4"/>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Bright Ideas</w:t>
                            </w:r>
                          </w:p>
                        </w:txbxContent>
                      </v:textbox>
                    </v:shape>
                  </w:pict>
                </mc:Fallback>
              </mc:AlternateContent>
            </w:r>
            <w:r>
              <w:rPr>
                <w:rFonts w:cs="Arial"/>
                <w:b/>
                <w:noProof/>
                <w:color w:val="FF0000"/>
                <w:sz w:val="44"/>
                <w:lang w:val="en-GB" w:eastAsia="en-GB"/>
              </w:rPr>
              <w:drawing>
                <wp:anchor distT="0" distB="0" distL="114300" distR="114300" simplePos="0" relativeHeight="251669504" behindDoc="0" locked="0" layoutInCell="1" allowOverlap="1" wp14:anchorId="592B6891" wp14:editId="74AD4C5E">
                  <wp:simplePos x="0" y="0"/>
                  <wp:positionH relativeFrom="column">
                    <wp:posOffset>-21590</wp:posOffset>
                  </wp:positionH>
                  <wp:positionV relativeFrom="paragraph">
                    <wp:posOffset>17145</wp:posOffset>
                  </wp:positionV>
                  <wp:extent cx="764540" cy="941070"/>
                  <wp:effectExtent l="0" t="0" r="0" b="0"/>
                  <wp:wrapSquare wrapText="bothSides"/>
                  <wp:docPr id="4" name="Picture 4" descr="C:\Program Files (x86)\Microsoft Office\MEDIA\CAGCAT10\j02977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97707.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54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color w:val="FF0000"/>
                <w:sz w:val="44"/>
                <w:lang w:val="en-GB" w:eastAsia="en-GB"/>
              </w:rPr>
              <w:drawing>
                <wp:anchor distT="0" distB="0" distL="114300" distR="114300" simplePos="0" relativeHeight="251668480" behindDoc="0" locked="0" layoutInCell="1" allowOverlap="1" wp14:anchorId="1618FFCD" wp14:editId="0A216864">
                  <wp:simplePos x="0" y="0"/>
                  <wp:positionH relativeFrom="column">
                    <wp:posOffset>3394075</wp:posOffset>
                  </wp:positionH>
                  <wp:positionV relativeFrom="paragraph">
                    <wp:posOffset>5080</wp:posOffset>
                  </wp:positionV>
                  <wp:extent cx="803910" cy="941070"/>
                  <wp:effectExtent l="0" t="0" r="0" b="0"/>
                  <wp:wrapSquare wrapText="bothSides"/>
                  <wp:docPr id="6" name="Picture 6" descr="C:\Users\m.lincoln\AppData\Local\Microsoft\Windows\Temporary Internet Files\Content.IE5\EQ011XD4\refl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incoln\AppData\Local\Microsoft\Windows\Temporary Internet Files\Content.IE5\EQ011XD4\reflec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91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F3D" w:rsidRPr="001132CF">
              <w:rPr>
                <w:rFonts w:cs="Arial"/>
                <w:b/>
                <w:color w:val="FF0000"/>
                <w:sz w:val="44"/>
              </w:rPr>
              <w:t xml:space="preserve"> </w:t>
            </w:r>
            <w:r w:rsidR="00FA1F3D">
              <w:rPr>
                <w:rFonts w:cs="Arial"/>
                <w:b/>
                <w:color w:val="FF0000"/>
                <w:sz w:val="44"/>
              </w:rPr>
              <w:t xml:space="preserve">     </w:t>
            </w:r>
          </w:p>
        </w:tc>
        <w:tc>
          <w:tcPr>
            <w:tcW w:w="4515" w:type="dxa"/>
            <w:vMerge/>
            <w:tcBorders>
              <w:bottom w:val="single" w:sz="4" w:space="0" w:color="auto"/>
            </w:tcBorders>
          </w:tcPr>
          <w:p w14:paraId="7E2FCDF2" w14:textId="663593D7" w:rsidR="00FA1F3D" w:rsidRPr="00DC7014" w:rsidRDefault="00FA1F3D">
            <w:pPr>
              <w:rPr>
                <w:sz w:val="22"/>
                <w:highlight w:val="yellow"/>
              </w:rPr>
            </w:pPr>
          </w:p>
        </w:tc>
      </w:tr>
      <w:tr w:rsidR="00AF0744" w14:paraId="1ECC2860" w14:textId="77777777" w:rsidTr="00AF0744">
        <w:trPr>
          <w:trHeight w:val="571"/>
        </w:trPr>
        <w:tc>
          <w:tcPr>
            <w:tcW w:w="2235" w:type="dxa"/>
            <w:shd w:val="pct12" w:color="auto" w:fill="auto"/>
            <w:vAlign w:val="center"/>
          </w:tcPr>
          <w:p w14:paraId="1ED8AF33" w14:textId="77777777" w:rsidR="00AF0744" w:rsidRPr="00DC7014" w:rsidRDefault="00AF0744">
            <w:pPr>
              <w:jc w:val="center"/>
              <w:rPr>
                <w:b/>
              </w:rPr>
            </w:pPr>
            <w:r w:rsidRPr="00997E72">
              <w:rPr>
                <w:b/>
                <w:sz w:val="28"/>
              </w:rPr>
              <w:t>RE</w:t>
            </w:r>
          </w:p>
        </w:tc>
        <w:tc>
          <w:tcPr>
            <w:tcW w:w="2268" w:type="dxa"/>
            <w:shd w:val="pct12" w:color="auto" w:fill="auto"/>
            <w:vAlign w:val="center"/>
          </w:tcPr>
          <w:p w14:paraId="79C60CCB" w14:textId="77777777" w:rsidR="00AF0744" w:rsidRPr="00DC7014" w:rsidRDefault="00AF0744">
            <w:pPr>
              <w:jc w:val="center"/>
              <w:rPr>
                <w:b/>
              </w:rPr>
            </w:pPr>
            <w:r w:rsidRPr="00DC7014">
              <w:rPr>
                <w:b/>
                <w:sz w:val="28"/>
              </w:rPr>
              <w:t>PSHE</w:t>
            </w:r>
          </w:p>
        </w:tc>
        <w:tc>
          <w:tcPr>
            <w:tcW w:w="2268" w:type="dxa"/>
            <w:shd w:val="pct12" w:color="auto" w:fill="auto"/>
            <w:vAlign w:val="center"/>
          </w:tcPr>
          <w:p w14:paraId="3DE5BCB6" w14:textId="79760D26" w:rsidR="00AF0744" w:rsidRPr="00DC7014" w:rsidRDefault="00AF0744">
            <w:pPr>
              <w:jc w:val="center"/>
              <w:rPr>
                <w:b/>
                <w:color w:val="FF0000"/>
                <w:sz w:val="28"/>
                <w:highlight w:val="yellow"/>
              </w:rPr>
            </w:pPr>
            <w:bookmarkStart w:id="0" w:name="_GoBack"/>
            <w:bookmarkEnd w:id="0"/>
            <w:r w:rsidRPr="00A85845">
              <w:rPr>
                <w:b/>
                <w:sz w:val="28"/>
              </w:rPr>
              <w:t>French</w:t>
            </w:r>
            <w:r w:rsidRPr="00574DBE">
              <w:rPr>
                <w:b/>
                <w:sz w:val="28"/>
              </w:rPr>
              <w:t xml:space="preserve"> </w:t>
            </w:r>
          </w:p>
        </w:tc>
        <w:tc>
          <w:tcPr>
            <w:tcW w:w="2273" w:type="dxa"/>
            <w:gridSpan w:val="2"/>
            <w:shd w:val="pct12" w:color="auto" w:fill="auto"/>
            <w:vAlign w:val="center"/>
          </w:tcPr>
          <w:p w14:paraId="293E81AE" w14:textId="36BDE5B5" w:rsidR="00AF0744" w:rsidRPr="004921F2" w:rsidRDefault="00AF0744" w:rsidP="00AF0744">
            <w:pPr>
              <w:jc w:val="center"/>
              <w:rPr>
                <w:b/>
                <w:sz w:val="28"/>
              </w:rPr>
            </w:pPr>
            <w:r w:rsidRPr="00574DBE">
              <w:rPr>
                <w:b/>
                <w:sz w:val="28"/>
              </w:rPr>
              <w:t>Music</w:t>
            </w:r>
          </w:p>
        </w:tc>
        <w:tc>
          <w:tcPr>
            <w:tcW w:w="2263" w:type="dxa"/>
            <w:shd w:val="pct12" w:color="auto" w:fill="auto"/>
            <w:vAlign w:val="center"/>
          </w:tcPr>
          <w:p w14:paraId="37BDC81F" w14:textId="1B30B5DF" w:rsidR="00AF0744" w:rsidRPr="004921F2" w:rsidRDefault="00AF0744" w:rsidP="00AF0744">
            <w:pPr>
              <w:ind w:left="513"/>
              <w:jc w:val="center"/>
              <w:rPr>
                <w:b/>
                <w:sz w:val="28"/>
              </w:rPr>
            </w:pPr>
            <w:r w:rsidRPr="009E0B7F">
              <w:rPr>
                <w:b/>
                <w:sz w:val="28"/>
              </w:rPr>
              <w:t>PE</w:t>
            </w:r>
          </w:p>
        </w:tc>
        <w:tc>
          <w:tcPr>
            <w:tcW w:w="4515" w:type="dxa"/>
            <w:shd w:val="pct12" w:color="auto" w:fill="auto"/>
            <w:vAlign w:val="center"/>
          </w:tcPr>
          <w:p w14:paraId="7D4D6FEF" w14:textId="37DD16BB" w:rsidR="00AF0744" w:rsidRPr="00574DBE" w:rsidRDefault="00AF0744">
            <w:pPr>
              <w:jc w:val="center"/>
              <w:rPr>
                <w:b/>
                <w:color w:val="FF0000"/>
                <w:sz w:val="28"/>
              </w:rPr>
            </w:pPr>
            <w:r>
              <w:rPr>
                <w:b/>
                <w:sz w:val="28"/>
              </w:rPr>
              <w:t>Geography</w:t>
            </w:r>
          </w:p>
        </w:tc>
      </w:tr>
      <w:tr w:rsidR="00AF0744" w14:paraId="32AC05B5" w14:textId="77777777" w:rsidTr="00AF0744">
        <w:trPr>
          <w:trHeight w:val="1685"/>
        </w:trPr>
        <w:tc>
          <w:tcPr>
            <w:tcW w:w="2235" w:type="dxa"/>
          </w:tcPr>
          <w:p w14:paraId="1935AACB" w14:textId="79D7253B" w:rsidR="00AF0744" w:rsidRPr="00DC7014" w:rsidRDefault="009F2E78" w:rsidP="00997E72">
            <w:pPr>
              <w:rPr>
                <w:sz w:val="18"/>
                <w:szCs w:val="18"/>
              </w:rPr>
            </w:pPr>
            <w:r w:rsidRPr="009F2E78">
              <w:rPr>
                <w:rFonts w:cs="Tahoma"/>
                <w:sz w:val="18"/>
              </w:rPr>
              <w:t>The Christian Season of Lent is the focus our RE this term. Pupils will find out what Christians believe about Lent, Easter, the death and resurrection of Jesus.</w:t>
            </w:r>
          </w:p>
        </w:tc>
        <w:tc>
          <w:tcPr>
            <w:tcW w:w="2268" w:type="dxa"/>
          </w:tcPr>
          <w:p w14:paraId="75F50294" w14:textId="77777777" w:rsidR="00AF0744" w:rsidRDefault="00AF0744" w:rsidP="00061046">
            <w:pPr>
              <w:rPr>
                <w:sz w:val="18"/>
                <w:szCs w:val="18"/>
              </w:rPr>
            </w:pPr>
            <w:r>
              <w:rPr>
                <w:sz w:val="18"/>
                <w:szCs w:val="18"/>
              </w:rPr>
              <w:t>Relationships</w:t>
            </w:r>
          </w:p>
          <w:p w14:paraId="3AE5DEE6" w14:textId="62C75DB8" w:rsidR="00AF0744" w:rsidRPr="00574DBE" w:rsidRDefault="00AF0744" w:rsidP="000F5CF8">
            <w:pPr>
              <w:rPr>
                <w:sz w:val="18"/>
                <w:szCs w:val="18"/>
              </w:rPr>
            </w:pPr>
            <w:r>
              <w:rPr>
                <w:sz w:val="18"/>
                <w:szCs w:val="18"/>
              </w:rPr>
              <w:t>Pupils will learn how develop and maintain relationships with others. They will also know how to make positive comments about others.</w:t>
            </w:r>
          </w:p>
        </w:tc>
        <w:tc>
          <w:tcPr>
            <w:tcW w:w="2268" w:type="dxa"/>
          </w:tcPr>
          <w:p w14:paraId="1FA4FD64" w14:textId="47E0F1E2" w:rsidR="00AF0744" w:rsidRPr="00574DBE" w:rsidRDefault="008624C5" w:rsidP="001814A5">
            <w:pPr>
              <w:rPr>
                <w:color w:val="FF0000"/>
                <w:sz w:val="18"/>
                <w:szCs w:val="18"/>
              </w:rPr>
            </w:pPr>
            <w:r>
              <w:rPr>
                <w:sz w:val="18"/>
                <w:szCs w:val="18"/>
              </w:rPr>
              <w:t>Pupils will learn about French schools</w:t>
            </w:r>
            <w:r w:rsidR="001814A5">
              <w:rPr>
                <w:sz w:val="18"/>
                <w:szCs w:val="18"/>
              </w:rPr>
              <w:t xml:space="preserve"> and will revise their conversation and counting skills.</w:t>
            </w:r>
          </w:p>
        </w:tc>
        <w:tc>
          <w:tcPr>
            <w:tcW w:w="2273" w:type="dxa"/>
            <w:gridSpan w:val="2"/>
          </w:tcPr>
          <w:p w14:paraId="07F54217" w14:textId="43835567" w:rsidR="00AF0744" w:rsidRPr="004921F2" w:rsidRDefault="009F2E78" w:rsidP="00497DAE">
            <w:pPr>
              <w:rPr>
                <w:sz w:val="18"/>
                <w:szCs w:val="18"/>
              </w:rPr>
            </w:pPr>
            <w:r>
              <w:rPr>
                <w:noProof/>
                <w:sz w:val="18"/>
                <w:szCs w:val="18"/>
                <w:lang w:val="en-GB" w:eastAsia="en-GB"/>
              </w:rPr>
              <w:drawing>
                <wp:anchor distT="0" distB="0" distL="114300" distR="114300" simplePos="0" relativeHeight="251675648" behindDoc="1" locked="0" layoutInCell="1" allowOverlap="1" wp14:anchorId="4B68634A" wp14:editId="73AC470A">
                  <wp:simplePos x="0" y="0"/>
                  <wp:positionH relativeFrom="column">
                    <wp:posOffset>173355</wp:posOffset>
                  </wp:positionH>
                  <wp:positionV relativeFrom="paragraph">
                    <wp:posOffset>334645</wp:posOffset>
                  </wp:positionV>
                  <wp:extent cx="869315" cy="652145"/>
                  <wp:effectExtent l="0" t="0" r="6985" b="0"/>
                  <wp:wrapTight wrapText="bothSides">
                    <wp:wrapPolygon edited="0">
                      <wp:start x="0" y="0"/>
                      <wp:lineTo x="0" y="20822"/>
                      <wp:lineTo x="21300" y="20822"/>
                      <wp:lineTo x="21300" y="0"/>
                      <wp:lineTo x="0" y="0"/>
                    </wp:wrapPolygon>
                  </wp:wrapTight>
                  <wp:docPr id="3" name="Picture 3" descr="C:\Users\m.lincoln\AppData\Local\Microsoft\Windows\Temporary Internet Files\Content.IE5\W7NMZ3TV\brass_f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incoln\AppData\Local\Microsoft\Windows\Temporary Internet Files\Content.IE5\W7NMZ3TV\brass_fam[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931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Music with </w:t>
            </w:r>
            <w:proofErr w:type="spellStart"/>
            <w:r>
              <w:rPr>
                <w:sz w:val="18"/>
                <w:szCs w:val="18"/>
              </w:rPr>
              <w:t>Mr</w:t>
            </w:r>
            <w:proofErr w:type="spellEnd"/>
            <w:r>
              <w:rPr>
                <w:sz w:val="18"/>
                <w:szCs w:val="18"/>
              </w:rPr>
              <w:t xml:space="preserve"> Stroud continues on Fridays.</w:t>
            </w:r>
          </w:p>
        </w:tc>
        <w:tc>
          <w:tcPr>
            <w:tcW w:w="2263" w:type="dxa"/>
          </w:tcPr>
          <w:p w14:paraId="30011ADA" w14:textId="78C9E5DC" w:rsidR="00AF0744" w:rsidRPr="004921F2" w:rsidRDefault="00AF0744" w:rsidP="00AF0744">
            <w:pPr>
              <w:rPr>
                <w:sz w:val="18"/>
                <w:szCs w:val="18"/>
              </w:rPr>
            </w:pPr>
            <w:r w:rsidRPr="004921F2">
              <w:rPr>
                <w:sz w:val="18"/>
                <w:szCs w:val="18"/>
              </w:rPr>
              <w:t xml:space="preserve">PE coaches will be working with children this term on a variety of ball skills and </w:t>
            </w:r>
            <w:r w:rsidR="00251D83">
              <w:rPr>
                <w:sz w:val="18"/>
                <w:szCs w:val="18"/>
              </w:rPr>
              <w:t>improving their dance skills</w:t>
            </w:r>
            <w:r>
              <w:rPr>
                <w:sz w:val="18"/>
                <w:szCs w:val="18"/>
              </w:rPr>
              <w:t>.</w:t>
            </w:r>
            <w:r w:rsidR="00251D83">
              <w:rPr>
                <w:sz w:val="18"/>
                <w:szCs w:val="18"/>
              </w:rPr>
              <w:t xml:space="preserve"> Following and creating repeating patterns, moving in time to music and moving rhythmically will be explored.</w:t>
            </w:r>
          </w:p>
          <w:p w14:paraId="0C5C767C" w14:textId="20E102EA" w:rsidR="00AF0744" w:rsidRPr="004921F2" w:rsidRDefault="00AF0744" w:rsidP="00AF0744">
            <w:pPr>
              <w:rPr>
                <w:sz w:val="18"/>
                <w:szCs w:val="18"/>
              </w:rPr>
            </w:pPr>
          </w:p>
        </w:tc>
        <w:tc>
          <w:tcPr>
            <w:tcW w:w="4515" w:type="dxa"/>
          </w:tcPr>
          <w:p w14:paraId="45E6648B" w14:textId="4F8983D2" w:rsidR="00AF0744" w:rsidRPr="00574DBE" w:rsidRDefault="009F2E78" w:rsidP="007A4283">
            <w:pPr>
              <w:rPr>
                <w:color w:val="FF0000"/>
                <w:sz w:val="18"/>
                <w:szCs w:val="18"/>
              </w:rPr>
            </w:pPr>
            <w:r w:rsidRPr="009F2E78">
              <w:rPr>
                <w:noProof/>
                <w:lang w:val="en-GB" w:eastAsia="en-GB"/>
              </w:rPr>
              <w:drawing>
                <wp:anchor distT="0" distB="0" distL="114300" distR="114300" simplePos="0" relativeHeight="251674624" behindDoc="1" locked="0" layoutInCell="1" allowOverlap="1" wp14:anchorId="101CB3D9" wp14:editId="5DE4B9CF">
                  <wp:simplePos x="0" y="0"/>
                  <wp:positionH relativeFrom="column">
                    <wp:posOffset>1398905</wp:posOffset>
                  </wp:positionH>
                  <wp:positionV relativeFrom="paragraph">
                    <wp:posOffset>534670</wp:posOffset>
                  </wp:positionV>
                  <wp:extent cx="1093470" cy="824865"/>
                  <wp:effectExtent l="0" t="0" r="0" b="0"/>
                  <wp:wrapTight wrapText="bothSides">
                    <wp:wrapPolygon edited="0">
                      <wp:start x="0" y="0"/>
                      <wp:lineTo x="0" y="20952"/>
                      <wp:lineTo x="21073" y="20952"/>
                      <wp:lineTo x="21073" y="0"/>
                      <wp:lineTo x="0" y="0"/>
                    </wp:wrapPolygon>
                  </wp:wrapTight>
                  <wp:docPr id="2" name="Picture 2" descr="Old Harry Rocks, Swanage, Do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Harry Rocks, Swanage, Dors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347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E78">
              <w:rPr>
                <w:sz w:val="18"/>
                <w:szCs w:val="18"/>
              </w:rPr>
              <w:t>In Geography pupil will look at how stacks are formed and compare and contrast the Needles and Old Harry Rocks. Along the way they will also look at the Jurassic Coast and how it relates to areas of the Isle of Wight. Their geographical skills will be developed through research, observation and reporting.</w:t>
            </w:r>
          </w:p>
        </w:tc>
      </w:tr>
    </w:tbl>
    <w:p w14:paraId="0C63C919" w14:textId="1DBE4098" w:rsidR="00977F7A" w:rsidRDefault="00977F7A"/>
    <w:sectPr w:rsidR="00977F7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F3C9E"/>
    <w:multiLevelType w:val="hybridMultilevel"/>
    <w:tmpl w:val="ED66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6B49A3"/>
    <w:multiLevelType w:val="hybridMultilevel"/>
    <w:tmpl w:val="58D8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394C58"/>
    <w:multiLevelType w:val="multilevel"/>
    <w:tmpl w:val="19288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EE7CEE"/>
    <w:multiLevelType w:val="hybridMultilevel"/>
    <w:tmpl w:val="0A4EB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D934D5"/>
    <w:multiLevelType w:val="hybridMultilevel"/>
    <w:tmpl w:val="067C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D50330"/>
    <w:multiLevelType w:val="hybridMultilevel"/>
    <w:tmpl w:val="CD641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7001676"/>
    <w:multiLevelType w:val="hybridMultilevel"/>
    <w:tmpl w:val="A6E4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5A2BA7"/>
    <w:multiLevelType w:val="hybridMultilevel"/>
    <w:tmpl w:val="DE528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14E5413"/>
    <w:multiLevelType w:val="hybridMultilevel"/>
    <w:tmpl w:val="AFC0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AD0DCE"/>
    <w:multiLevelType w:val="hybridMultilevel"/>
    <w:tmpl w:val="8D2A2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F255D20"/>
    <w:multiLevelType w:val="hybridMultilevel"/>
    <w:tmpl w:val="A6627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C33E59"/>
    <w:multiLevelType w:val="hybridMultilevel"/>
    <w:tmpl w:val="5646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AB7473"/>
    <w:multiLevelType w:val="hybridMultilevel"/>
    <w:tmpl w:val="60C8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87466A"/>
    <w:multiLevelType w:val="hybridMultilevel"/>
    <w:tmpl w:val="1FC0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7"/>
  </w:num>
  <w:num w:numId="5">
    <w:abstractNumId w:val="9"/>
  </w:num>
  <w:num w:numId="6">
    <w:abstractNumId w:val="5"/>
  </w:num>
  <w:num w:numId="7">
    <w:abstractNumId w:val="1"/>
  </w:num>
  <w:num w:numId="8">
    <w:abstractNumId w:val="6"/>
  </w:num>
  <w:num w:numId="9">
    <w:abstractNumId w:val="3"/>
  </w:num>
  <w:num w:numId="10">
    <w:abstractNumId w:val="4"/>
  </w:num>
  <w:num w:numId="11">
    <w:abstractNumId w:val="12"/>
  </w:num>
  <w:num w:numId="12">
    <w:abstractNumId w:val="11"/>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F7A"/>
    <w:rsid w:val="000276C5"/>
    <w:rsid w:val="00061046"/>
    <w:rsid w:val="00085F74"/>
    <w:rsid w:val="000A3C93"/>
    <w:rsid w:val="000C2336"/>
    <w:rsid w:val="000C639F"/>
    <w:rsid w:val="000E25ED"/>
    <w:rsid w:val="000F47BB"/>
    <w:rsid w:val="000F5CF8"/>
    <w:rsid w:val="0010563D"/>
    <w:rsid w:val="001132CF"/>
    <w:rsid w:val="0011566B"/>
    <w:rsid w:val="00121233"/>
    <w:rsid w:val="001217E7"/>
    <w:rsid w:val="00132A32"/>
    <w:rsid w:val="00132C07"/>
    <w:rsid w:val="00136E64"/>
    <w:rsid w:val="00151BC5"/>
    <w:rsid w:val="001625CC"/>
    <w:rsid w:val="00171059"/>
    <w:rsid w:val="001814A5"/>
    <w:rsid w:val="00183022"/>
    <w:rsid w:val="001B3D81"/>
    <w:rsid w:val="001B5187"/>
    <w:rsid w:val="001C17A6"/>
    <w:rsid w:val="001C3062"/>
    <w:rsid w:val="001D43E8"/>
    <w:rsid w:val="00251D83"/>
    <w:rsid w:val="0026188A"/>
    <w:rsid w:val="00282E01"/>
    <w:rsid w:val="00294D8D"/>
    <w:rsid w:val="002B2D99"/>
    <w:rsid w:val="002E2D4D"/>
    <w:rsid w:val="002E3D96"/>
    <w:rsid w:val="0031559D"/>
    <w:rsid w:val="00337E4C"/>
    <w:rsid w:val="00343E2C"/>
    <w:rsid w:val="00344E8B"/>
    <w:rsid w:val="003631D8"/>
    <w:rsid w:val="00366DB4"/>
    <w:rsid w:val="0036704C"/>
    <w:rsid w:val="00367EFE"/>
    <w:rsid w:val="003B3AB2"/>
    <w:rsid w:val="003E0DCC"/>
    <w:rsid w:val="003E59B9"/>
    <w:rsid w:val="003E6A82"/>
    <w:rsid w:val="003E7632"/>
    <w:rsid w:val="003F2021"/>
    <w:rsid w:val="00425A17"/>
    <w:rsid w:val="0045067E"/>
    <w:rsid w:val="00461E05"/>
    <w:rsid w:val="00467CF4"/>
    <w:rsid w:val="004921F2"/>
    <w:rsid w:val="00497DAE"/>
    <w:rsid w:val="004D155F"/>
    <w:rsid w:val="004D52D5"/>
    <w:rsid w:val="004E0B86"/>
    <w:rsid w:val="004E794C"/>
    <w:rsid w:val="004F017E"/>
    <w:rsid w:val="00505E61"/>
    <w:rsid w:val="00521AE2"/>
    <w:rsid w:val="00565937"/>
    <w:rsid w:val="00574DBE"/>
    <w:rsid w:val="00594731"/>
    <w:rsid w:val="005A204D"/>
    <w:rsid w:val="005E2C06"/>
    <w:rsid w:val="005E740C"/>
    <w:rsid w:val="006540BF"/>
    <w:rsid w:val="00655713"/>
    <w:rsid w:val="0067091F"/>
    <w:rsid w:val="006761C5"/>
    <w:rsid w:val="006855C4"/>
    <w:rsid w:val="006904B1"/>
    <w:rsid w:val="006B7623"/>
    <w:rsid w:val="006B77D3"/>
    <w:rsid w:val="006D2492"/>
    <w:rsid w:val="006D7979"/>
    <w:rsid w:val="006E1533"/>
    <w:rsid w:val="007064E6"/>
    <w:rsid w:val="00707744"/>
    <w:rsid w:val="0071678C"/>
    <w:rsid w:val="00725663"/>
    <w:rsid w:val="00740DEB"/>
    <w:rsid w:val="00744C82"/>
    <w:rsid w:val="00752DC8"/>
    <w:rsid w:val="00753306"/>
    <w:rsid w:val="007716EA"/>
    <w:rsid w:val="0078476B"/>
    <w:rsid w:val="00793642"/>
    <w:rsid w:val="007A4283"/>
    <w:rsid w:val="0083134C"/>
    <w:rsid w:val="00836486"/>
    <w:rsid w:val="008624C5"/>
    <w:rsid w:val="008678B5"/>
    <w:rsid w:val="00875953"/>
    <w:rsid w:val="00880564"/>
    <w:rsid w:val="008848F2"/>
    <w:rsid w:val="008920D8"/>
    <w:rsid w:val="008B35D7"/>
    <w:rsid w:val="008D7FCD"/>
    <w:rsid w:val="008E3A76"/>
    <w:rsid w:val="00977F7A"/>
    <w:rsid w:val="0098073C"/>
    <w:rsid w:val="00981C51"/>
    <w:rsid w:val="00997E72"/>
    <w:rsid w:val="009E0B7F"/>
    <w:rsid w:val="009E0D16"/>
    <w:rsid w:val="009F1660"/>
    <w:rsid w:val="009F2E78"/>
    <w:rsid w:val="009F4060"/>
    <w:rsid w:val="009F68CC"/>
    <w:rsid w:val="00A01E8F"/>
    <w:rsid w:val="00A32D24"/>
    <w:rsid w:val="00A33720"/>
    <w:rsid w:val="00A342CC"/>
    <w:rsid w:val="00A376B9"/>
    <w:rsid w:val="00A828E5"/>
    <w:rsid w:val="00A85845"/>
    <w:rsid w:val="00A97C75"/>
    <w:rsid w:val="00AE079A"/>
    <w:rsid w:val="00AF0744"/>
    <w:rsid w:val="00AF1D26"/>
    <w:rsid w:val="00B030FF"/>
    <w:rsid w:val="00B05FCC"/>
    <w:rsid w:val="00B15023"/>
    <w:rsid w:val="00B154F2"/>
    <w:rsid w:val="00B17D51"/>
    <w:rsid w:val="00B22F42"/>
    <w:rsid w:val="00B24089"/>
    <w:rsid w:val="00B41E1C"/>
    <w:rsid w:val="00B83488"/>
    <w:rsid w:val="00BD546F"/>
    <w:rsid w:val="00BE1738"/>
    <w:rsid w:val="00BE53B7"/>
    <w:rsid w:val="00C0246C"/>
    <w:rsid w:val="00C22D84"/>
    <w:rsid w:val="00C44102"/>
    <w:rsid w:val="00C729A7"/>
    <w:rsid w:val="00C812CA"/>
    <w:rsid w:val="00C96365"/>
    <w:rsid w:val="00CA72F3"/>
    <w:rsid w:val="00CB3EDD"/>
    <w:rsid w:val="00CC12B7"/>
    <w:rsid w:val="00CD4F03"/>
    <w:rsid w:val="00CF3B86"/>
    <w:rsid w:val="00D37EE1"/>
    <w:rsid w:val="00D86599"/>
    <w:rsid w:val="00DA3E9A"/>
    <w:rsid w:val="00DB360D"/>
    <w:rsid w:val="00DC1F60"/>
    <w:rsid w:val="00DC6CAD"/>
    <w:rsid w:val="00DC7014"/>
    <w:rsid w:val="00DE14D2"/>
    <w:rsid w:val="00E44BC1"/>
    <w:rsid w:val="00E47C14"/>
    <w:rsid w:val="00E96809"/>
    <w:rsid w:val="00ED598E"/>
    <w:rsid w:val="00EF3ACE"/>
    <w:rsid w:val="00F013B8"/>
    <w:rsid w:val="00F032B8"/>
    <w:rsid w:val="00F308B6"/>
    <w:rsid w:val="00F52727"/>
    <w:rsid w:val="00F62D75"/>
    <w:rsid w:val="00F6736B"/>
    <w:rsid w:val="00F910C1"/>
    <w:rsid w:val="00FA1F3D"/>
    <w:rsid w:val="00FB57A0"/>
    <w:rsid w:val="00FC77C5"/>
    <w:rsid w:val="00FD1833"/>
    <w:rsid w:val="00FD73B7"/>
    <w:rsid w:val="00FF755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C38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ListParagraph">
    <w:name w:val="List Paragraph"/>
    <w:basedOn w:val="Normal"/>
    <w:uiPriority w:val="34"/>
    <w:qFormat/>
    <w:rsid w:val="00A342CC"/>
    <w:pPr>
      <w:spacing w:after="200" w:line="276" w:lineRule="auto"/>
      <w:ind w:left="720"/>
      <w:contextualSpacing/>
    </w:pPr>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ListParagraph">
    <w:name w:val="List Paragraph"/>
    <w:basedOn w:val="Normal"/>
    <w:uiPriority w:val="34"/>
    <w:qFormat/>
    <w:rsid w:val="00A342CC"/>
    <w:pPr>
      <w:spacing w:after="200" w:line="276" w:lineRule="auto"/>
      <w:ind w:left="720"/>
      <w:contextualSpacing/>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315426">
      <w:bodyDiv w:val="1"/>
      <w:marLeft w:val="0"/>
      <w:marRight w:val="0"/>
      <w:marTop w:val="0"/>
      <w:marBottom w:val="0"/>
      <w:divBdr>
        <w:top w:val="none" w:sz="0" w:space="0" w:color="auto"/>
        <w:left w:val="none" w:sz="0" w:space="0" w:color="auto"/>
        <w:bottom w:val="none" w:sz="0" w:space="0" w:color="auto"/>
        <w:right w:val="none" w:sz="0" w:space="0" w:color="auto"/>
      </w:divBdr>
    </w:div>
    <w:div w:id="967049559">
      <w:bodyDiv w:val="1"/>
      <w:marLeft w:val="0"/>
      <w:marRight w:val="0"/>
      <w:marTop w:val="0"/>
      <w:marBottom w:val="0"/>
      <w:divBdr>
        <w:top w:val="none" w:sz="0" w:space="0" w:color="auto"/>
        <w:left w:val="none" w:sz="0" w:space="0" w:color="auto"/>
        <w:bottom w:val="none" w:sz="0" w:space="0" w:color="auto"/>
        <w:right w:val="none" w:sz="0" w:space="0" w:color="auto"/>
      </w:divBdr>
    </w:div>
    <w:div w:id="1157266759">
      <w:bodyDiv w:val="1"/>
      <w:marLeft w:val="0"/>
      <w:marRight w:val="0"/>
      <w:marTop w:val="0"/>
      <w:marBottom w:val="0"/>
      <w:divBdr>
        <w:top w:val="none" w:sz="0" w:space="0" w:color="auto"/>
        <w:left w:val="none" w:sz="0" w:space="0" w:color="auto"/>
        <w:bottom w:val="none" w:sz="0" w:space="0" w:color="auto"/>
        <w:right w:val="none" w:sz="0" w:space="0" w:color="auto"/>
      </w:divBdr>
    </w:div>
    <w:div w:id="1658680475">
      <w:bodyDiv w:val="1"/>
      <w:marLeft w:val="0"/>
      <w:marRight w:val="0"/>
      <w:marTop w:val="0"/>
      <w:marBottom w:val="0"/>
      <w:divBdr>
        <w:top w:val="none" w:sz="0" w:space="0" w:color="auto"/>
        <w:left w:val="none" w:sz="0" w:space="0" w:color="auto"/>
        <w:bottom w:val="none" w:sz="0" w:space="0" w:color="auto"/>
        <w:right w:val="none" w:sz="0" w:space="0" w:color="auto"/>
      </w:divBdr>
    </w:div>
    <w:div w:id="186050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079C0-B36F-4379-8FE0-9440475FE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Lennon</dc:creator>
  <cp:lastModifiedBy>Susan Boyd</cp:lastModifiedBy>
  <cp:revision>11</cp:revision>
  <cp:lastPrinted>2016-04-11T15:36:00Z</cp:lastPrinted>
  <dcterms:created xsi:type="dcterms:W3CDTF">2018-01-27T13:22:00Z</dcterms:created>
  <dcterms:modified xsi:type="dcterms:W3CDTF">2018-02-15T11:10:00Z</dcterms:modified>
</cp:coreProperties>
</file>