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18F" w:rsidRPr="00E135F1" w:rsidRDefault="0046118F" w:rsidP="00E135F1">
      <w:pPr>
        <w:pStyle w:val="Heading1"/>
        <w:jc w:val="center"/>
        <w:rPr>
          <w:rFonts w:asciiTheme="minorHAnsi" w:hAnsiTheme="minorHAnsi"/>
        </w:rPr>
      </w:pPr>
      <w:r w:rsidRPr="00E135F1">
        <w:rPr>
          <w:rFonts w:asciiTheme="minorHAnsi" w:hAnsiTheme="minorHAnsi"/>
        </w:rPr>
        <w:t>PROMOTING POSITIVE OPPORTUNITIES FOR ALL</w:t>
      </w:r>
    </w:p>
    <w:p w:rsidR="0046118F" w:rsidRPr="00E135F1" w:rsidRDefault="0046118F" w:rsidP="00E135F1">
      <w:pPr>
        <w:jc w:val="center"/>
        <w:rPr>
          <w:b/>
          <w:sz w:val="32"/>
        </w:rPr>
      </w:pPr>
    </w:p>
    <w:p w:rsidR="0046118F" w:rsidRPr="00E135F1" w:rsidRDefault="0046118F" w:rsidP="00E135F1">
      <w:pPr>
        <w:jc w:val="center"/>
        <w:rPr>
          <w:b/>
          <w:i/>
          <w:sz w:val="72"/>
        </w:rPr>
      </w:pPr>
      <w:r w:rsidRPr="00E135F1">
        <w:rPr>
          <w:b/>
          <w:i/>
          <w:sz w:val="72"/>
        </w:rPr>
        <w:t>BRIGHSTONE C.E.</w:t>
      </w:r>
    </w:p>
    <w:p w:rsidR="0046118F" w:rsidRPr="00E135F1" w:rsidRDefault="0046118F" w:rsidP="00E135F1">
      <w:pPr>
        <w:pStyle w:val="Heading2"/>
        <w:rPr>
          <w:rFonts w:asciiTheme="minorHAnsi" w:hAnsiTheme="minorHAnsi"/>
        </w:rPr>
      </w:pPr>
      <w:r w:rsidRPr="00E135F1">
        <w:rPr>
          <w:rFonts w:asciiTheme="minorHAnsi" w:hAnsiTheme="minorHAnsi"/>
          <w:sz w:val="72"/>
        </w:rPr>
        <w:t>PRIMARY SCHOOL</w:t>
      </w:r>
    </w:p>
    <w:p w:rsidR="0046118F" w:rsidRPr="00E135F1" w:rsidRDefault="0046118F" w:rsidP="00E135F1">
      <w:pPr>
        <w:jc w:val="both"/>
        <w:rPr>
          <w:b/>
          <w:i/>
          <w:sz w:val="96"/>
        </w:rPr>
      </w:pPr>
      <w:r w:rsidRPr="00E135F1">
        <w:rPr>
          <w:b/>
          <w:i/>
          <w:noProof/>
          <w:sz w:val="48"/>
          <w:lang w:eastAsia="en-GB"/>
        </w:rPr>
        <w:drawing>
          <wp:anchor distT="0" distB="0" distL="114300" distR="114300" simplePos="0" relativeHeight="251660288" behindDoc="0" locked="0" layoutInCell="0" allowOverlap="1" wp14:anchorId="0AA57277" wp14:editId="0824E646">
            <wp:simplePos x="0" y="0"/>
            <wp:positionH relativeFrom="column">
              <wp:posOffset>1368147</wp:posOffset>
            </wp:positionH>
            <wp:positionV relativeFrom="paragraph">
              <wp:posOffset>346710</wp:posOffset>
            </wp:positionV>
            <wp:extent cx="3474720" cy="29260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474720" cy="2926080"/>
                    </a:xfrm>
                    <a:prstGeom prst="rect">
                      <a:avLst/>
                    </a:prstGeom>
                    <a:noFill/>
                  </pic:spPr>
                </pic:pic>
              </a:graphicData>
            </a:graphic>
          </wp:anchor>
        </w:drawing>
      </w:r>
    </w:p>
    <w:p w:rsidR="0046118F" w:rsidRPr="00E135F1" w:rsidRDefault="0046118F" w:rsidP="00E135F1">
      <w:pPr>
        <w:jc w:val="both"/>
        <w:rPr>
          <w:b/>
          <w:i/>
          <w:sz w:val="48"/>
        </w:rPr>
      </w:pPr>
    </w:p>
    <w:p w:rsidR="0046118F" w:rsidRPr="00E135F1" w:rsidRDefault="0046118F" w:rsidP="00E135F1">
      <w:pPr>
        <w:jc w:val="both"/>
        <w:rPr>
          <w:b/>
          <w:i/>
          <w:sz w:val="48"/>
        </w:rPr>
      </w:pPr>
    </w:p>
    <w:p w:rsidR="0046118F" w:rsidRPr="00E135F1" w:rsidRDefault="0046118F" w:rsidP="00E135F1">
      <w:pPr>
        <w:jc w:val="both"/>
        <w:rPr>
          <w:b/>
          <w:i/>
          <w:sz w:val="48"/>
        </w:rPr>
      </w:pPr>
    </w:p>
    <w:p w:rsidR="0046118F" w:rsidRPr="00E135F1" w:rsidRDefault="00946E13" w:rsidP="00E135F1">
      <w:pPr>
        <w:jc w:val="both"/>
        <w:rPr>
          <w:b/>
          <w:i/>
          <w:sz w:val="48"/>
        </w:rPr>
      </w:pPr>
      <w:r w:rsidRPr="00E135F1">
        <w:rPr>
          <w:noProof/>
          <w:lang w:eastAsia="en-GB"/>
        </w:rPr>
        <mc:AlternateContent>
          <mc:Choice Requires="wps">
            <w:drawing>
              <wp:anchor distT="0" distB="0" distL="114300" distR="114300" simplePos="0" relativeHeight="251659264" behindDoc="0" locked="0" layoutInCell="1" allowOverlap="1" wp14:anchorId="7EC4E75E" wp14:editId="62ECFB81">
                <wp:simplePos x="0" y="0"/>
                <wp:positionH relativeFrom="column">
                  <wp:posOffset>118110</wp:posOffset>
                </wp:positionH>
                <wp:positionV relativeFrom="paragraph">
                  <wp:posOffset>882650</wp:posOffset>
                </wp:positionV>
                <wp:extent cx="6299200" cy="1609725"/>
                <wp:effectExtent l="0" t="0" r="2540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0" cy="1609725"/>
                        </a:xfrm>
                        <a:prstGeom prst="rect">
                          <a:avLst/>
                        </a:prstGeom>
                        <a:noFill/>
                        <a:ln>
                          <a:solidFill>
                            <a:sysClr val="windowText" lastClr="000000"/>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46118F" w:rsidRPr="00946E13" w:rsidRDefault="00946E13" w:rsidP="00946E13">
                            <w:pPr>
                              <w:spacing w:after="0"/>
                              <w:jc w:val="center"/>
                              <w:rPr>
                                <w:b/>
                                <w:sz w:val="56"/>
                                <w:szCs w:val="56"/>
                              </w:rPr>
                            </w:pPr>
                            <w:r w:rsidRPr="00946E13">
                              <w:rPr>
                                <w:b/>
                                <w:sz w:val="56"/>
                                <w:szCs w:val="56"/>
                              </w:rPr>
                              <w:t xml:space="preserve">Minutes of, and papers considered at, meetings of the governing body and its committees </w:t>
                            </w:r>
                            <w:r w:rsidR="0046118F" w:rsidRPr="00946E13">
                              <w:rPr>
                                <w:b/>
                                <w:sz w:val="56"/>
                                <w:szCs w:val="56"/>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3pt;margin-top:69.5pt;width:496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" filled="f" strokecolor="windowText">
                <v:path arrowok="t"/>
                <v:textbox>
                  <w:txbxContent>
                    <w:p w:rsidR="0046118F" w:rsidRPr="00946E13" w:rsidRDefault="00946E13" w:rsidP="00946E13">
                      <w:pPr>
                        <w:spacing w:after="0"/>
                        <w:jc w:val="center"/>
                        <w:rPr>
                          <w:b/>
                          <w:sz w:val="56"/>
                          <w:szCs w:val="56"/>
                        </w:rPr>
                      </w:pPr>
                      <w:bookmarkStart w:id="1" w:name="_GoBack"/>
                      <w:r w:rsidRPr="00946E13">
                        <w:rPr>
                          <w:b/>
                          <w:sz w:val="56"/>
                          <w:szCs w:val="56"/>
                        </w:rPr>
                        <w:t>Minutes of, and papers considered at, meetings of the governing body and its committees</w:t>
                      </w:r>
                      <w:r w:rsidRPr="00946E13">
                        <w:rPr>
                          <w:b/>
                          <w:sz w:val="56"/>
                          <w:szCs w:val="56"/>
                        </w:rPr>
                        <w:t xml:space="preserve"> </w:t>
                      </w:r>
                      <w:r w:rsidR="0046118F" w:rsidRPr="00946E13">
                        <w:rPr>
                          <w:b/>
                          <w:sz w:val="56"/>
                          <w:szCs w:val="56"/>
                        </w:rPr>
                        <w:t>Policy</w:t>
                      </w:r>
                      <w:bookmarkEnd w:id="1"/>
                    </w:p>
                  </w:txbxContent>
                </v:textbox>
                <w10:wrap type="square"/>
              </v:shape>
            </w:pict>
          </mc:Fallback>
        </mc:AlternateContent>
      </w:r>
    </w:p>
    <w:p w:rsidR="0046118F" w:rsidRPr="00E135F1" w:rsidRDefault="0046118F" w:rsidP="00E135F1">
      <w:pPr>
        <w:jc w:val="both"/>
        <w:rPr>
          <w:b/>
          <w:i/>
          <w:sz w:val="48"/>
        </w:rPr>
      </w:pPr>
    </w:p>
    <w:p w:rsidR="0046118F" w:rsidRPr="00E135F1" w:rsidRDefault="0046118F" w:rsidP="00E135F1">
      <w:pPr>
        <w:jc w:val="both"/>
        <w:rPr>
          <w:b/>
          <w:i/>
          <w:sz w:val="48"/>
        </w:rPr>
      </w:pPr>
      <w:r w:rsidRPr="00E135F1">
        <w:rPr>
          <w:b/>
          <w:sz w:val="28"/>
          <w:szCs w:val="28"/>
        </w:rPr>
        <w:t>Date Agreed:</w:t>
      </w:r>
      <w:r w:rsidRPr="00E135F1">
        <w:rPr>
          <w:b/>
          <w:sz w:val="28"/>
          <w:szCs w:val="28"/>
        </w:rPr>
        <w:tab/>
      </w:r>
      <w:r w:rsidR="00E135F1">
        <w:rPr>
          <w:b/>
          <w:sz w:val="28"/>
          <w:szCs w:val="28"/>
        </w:rPr>
        <w:t>September</w:t>
      </w:r>
      <w:r w:rsidRPr="00E135F1">
        <w:rPr>
          <w:b/>
          <w:sz w:val="28"/>
          <w:szCs w:val="28"/>
        </w:rPr>
        <w:t xml:space="preserve"> 2016</w:t>
      </w:r>
      <w:r w:rsidRPr="00E135F1">
        <w:rPr>
          <w:b/>
          <w:sz w:val="28"/>
          <w:szCs w:val="28"/>
        </w:rPr>
        <w:tab/>
      </w:r>
      <w:r w:rsidRPr="00E135F1">
        <w:rPr>
          <w:b/>
          <w:sz w:val="28"/>
          <w:szCs w:val="28"/>
        </w:rPr>
        <w:tab/>
      </w:r>
      <w:r w:rsidRPr="00E135F1">
        <w:rPr>
          <w:b/>
          <w:sz w:val="28"/>
          <w:szCs w:val="28"/>
        </w:rPr>
        <w:tab/>
      </w:r>
      <w:r w:rsidRPr="00E135F1">
        <w:rPr>
          <w:b/>
          <w:sz w:val="28"/>
          <w:szCs w:val="28"/>
        </w:rPr>
        <w:tab/>
      </w:r>
      <w:r w:rsidRPr="00E135F1">
        <w:rPr>
          <w:b/>
          <w:sz w:val="28"/>
          <w:szCs w:val="28"/>
        </w:rPr>
        <w:tab/>
      </w:r>
    </w:p>
    <w:p w:rsidR="0046118F" w:rsidRPr="00E135F1" w:rsidRDefault="0046118F" w:rsidP="00E135F1">
      <w:pPr>
        <w:jc w:val="both"/>
        <w:rPr>
          <w:b/>
          <w:sz w:val="28"/>
          <w:szCs w:val="28"/>
        </w:rPr>
      </w:pPr>
      <w:r w:rsidRPr="00E135F1">
        <w:rPr>
          <w:b/>
          <w:sz w:val="28"/>
          <w:szCs w:val="28"/>
        </w:rPr>
        <w:t>Review Date:</w:t>
      </w:r>
      <w:r w:rsidR="0079606A" w:rsidRPr="00E135F1">
        <w:rPr>
          <w:b/>
          <w:sz w:val="28"/>
          <w:szCs w:val="28"/>
        </w:rPr>
        <w:tab/>
      </w:r>
      <w:r w:rsidR="00E135F1">
        <w:rPr>
          <w:b/>
          <w:sz w:val="28"/>
          <w:szCs w:val="28"/>
        </w:rPr>
        <w:t>September</w:t>
      </w:r>
      <w:r w:rsidR="008F0255">
        <w:rPr>
          <w:b/>
          <w:sz w:val="28"/>
          <w:szCs w:val="28"/>
        </w:rPr>
        <w:t xml:space="preserve"> 2019</w:t>
      </w:r>
    </w:p>
    <w:p w:rsidR="0046118F" w:rsidRPr="00E135F1" w:rsidRDefault="0046118F" w:rsidP="00E135F1">
      <w:pPr>
        <w:jc w:val="both"/>
        <w:rPr>
          <w:b/>
          <w:sz w:val="28"/>
          <w:szCs w:val="28"/>
        </w:rPr>
      </w:pPr>
    </w:p>
    <w:p w:rsidR="0046118F" w:rsidRPr="00E135F1" w:rsidRDefault="0046118F" w:rsidP="00E135F1">
      <w:pPr>
        <w:jc w:val="both"/>
        <w:rPr>
          <w:sz w:val="28"/>
          <w:szCs w:val="28"/>
        </w:rPr>
      </w:pPr>
      <w:r w:rsidRPr="00E135F1">
        <w:rPr>
          <w:b/>
          <w:sz w:val="28"/>
          <w:szCs w:val="28"/>
        </w:rPr>
        <w:t>Signed:</w:t>
      </w:r>
      <w:r w:rsidRPr="00E135F1">
        <w:rPr>
          <w:sz w:val="28"/>
          <w:szCs w:val="28"/>
        </w:rPr>
        <w:t xml:space="preserve"> ____________________________________</w:t>
      </w:r>
    </w:p>
    <w:p w:rsidR="0046118F" w:rsidRPr="00E135F1" w:rsidRDefault="0046118F" w:rsidP="00E135F1">
      <w:pPr>
        <w:jc w:val="both"/>
        <w:rPr>
          <w:b/>
          <w:sz w:val="28"/>
          <w:szCs w:val="28"/>
        </w:rPr>
      </w:pPr>
      <w:r w:rsidRPr="00E135F1">
        <w:rPr>
          <w:b/>
          <w:sz w:val="28"/>
          <w:szCs w:val="28"/>
        </w:rPr>
        <w:t>Chair of the Board of Governors</w:t>
      </w:r>
    </w:p>
    <w:tbl>
      <w:tblPr>
        <w:tblpPr w:leftFromText="180" w:rightFromText="180" w:vertAnchor="text" w:horzAnchor="page" w:tblpX="1259" w:tblpY="177"/>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2410"/>
        <w:gridCol w:w="850"/>
        <w:gridCol w:w="993"/>
        <w:gridCol w:w="4569"/>
      </w:tblGrid>
      <w:tr w:rsidR="0046118F" w:rsidRPr="00E135F1" w:rsidTr="0046118F">
        <w:trPr>
          <w:cantSplit/>
          <w:trHeight w:val="1198"/>
        </w:trPr>
        <w:tc>
          <w:tcPr>
            <w:tcW w:w="817" w:type="dxa"/>
            <w:textDirection w:val="btLr"/>
            <w:vAlign w:val="center"/>
          </w:tcPr>
          <w:p w:rsidR="0046118F" w:rsidRPr="00E135F1" w:rsidRDefault="0046118F" w:rsidP="00E135F1">
            <w:pPr>
              <w:spacing w:after="0"/>
              <w:jc w:val="both"/>
              <w:rPr>
                <w:rFonts w:eastAsia="MS Mincho" w:cs="Arial"/>
              </w:rPr>
            </w:pPr>
            <w:r w:rsidRPr="00E135F1">
              <w:rPr>
                <w:rFonts w:eastAsia="MS Mincho" w:cs="Arial"/>
              </w:rPr>
              <w:lastRenderedPageBreak/>
              <w:t>Revision No.</w:t>
            </w:r>
          </w:p>
        </w:tc>
        <w:tc>
          <w:tcPr>
            <w:tcW w:w="2410" w:type="dxa"/>
            <w:textDirection w:val="btLr"/>
            <w:vAlign w:val="center"/>
          </w:tcPr>
          <w:p w:rsidR="0046118F" w:rsidRPr="00E135F1" w:rsidRDefault="0046118F" w:rsidP="00E135F1">
            <w:pPr>
              <w:spacing w:after="0"/>
              <w:jc w:val="both"/>
              <w:rPr>
                <w:rFonts w:eastAsia="MS Mincho" w:cs="Arial"/>
              </w:rPr>
            </w:pPr>
            <w:r w:rsidRPr="00E135F1">
              <w:rPr>
                <w:rFonts w:eastAsia="MS Mincho" w:cs="Arial"/>
              </w:rPr>
              <w:t>Date Issued</w:t>
            </w:r>
          </w:p>
        </w:tc>
        <w:tc>
          <w:tcPr>
            <w:tcW w:w="850" w:type="dxa"/>
            <w:textDirection w:val="btLr"/>
            <w:vAlign w:val="center"/>
          </w:tcPr>
          <w:p w:rsidR="0046118F" w:rsidRPr="00E135F1" w:rsidRDefault="0046118F" w:rsidP="00E135F1">
            <w:pPr>
              <w:spacing w:after="0"/>
              <w:jc w:val="both"/>
              <w:rPr>
                <w:rFonts w:eastAsia="MS Mincho" w:cs="Arial"/>
              </w:rPr>
            </w:pPr>
            <w:r w:rsidRPr="00E135F1">
              <w:rPr>
                <w:rFonts w:eastAsia="MS Mincho" w:cs="Arial"/>
              </w:rPr>
              <w:t>Prepared By</w:t>
            </w:r>
          </w:p>
        </w:tc>
        <w:tc>
          <w:tcPr>
            <w:tcW w:w="993" w:type="dxa"/>
            <w:textDirection w:val="btLr"/>
            <w:vAlign w:val="center"/>
          </w:tcPr>
          <w:p w:rsidR="0046118F" w:rsidRPr="00E135F1" w:rsidRDefault="0046118F" w:rsidP="00E135F1">
            <w:pPr>
              <w:spacing w:after="0"/>
              <w:jc w:val="both"/>
              <w:rPr>
                <w:rFonts w:eastAsia="MS Mincho" w:cs="Arial"/>
              </w:rPr>
            </w:pPr>
            <w:r w:rsidRPr="00E135F1">
              <w:rPr>
                <w:rFonts w:eastAsia="MS Mincho" w:cs="Arial"/>
              </w:rPr>
              <w:t>Approved</w:t>
            </w:r>
          </w:p>
        </w:tc>
        <w:tc>
          <w:tcPr>
            <w:tcW w:w="4569" w:type="dxa"/>
            <w:vAlign w:val="center"/>
          </w:tcPr>
          <w:p w:rsidR="0046118F" w:rsidRPr="00E135F1" w:rsidRDefault="0046118F" w:rsidP="00E135F1">
            <w:pPr>
              <w:spacing w:after="0"/>
              <w:jc w:val="both"/>
              <w:rPr>
                <w:rFonts w:eastAsia="MS Mincho" w:cs="Arial"/>
              </w:rPr>
            </w:pPr>
            <w:r w:rsidRPr="00E135F1">
              <w:rPr>
                <w:rFonts w:eastAsia="MS Mincho" w:cs="Arial"/>
              </w:rPr>
              <w:t>Comments</w:t>
            </w:r>
          </w:p>
        </w:tc>
      </w:tr>
      <w:tr w:rsidR="0046118F" w:rsidRPr="00E135F1" w:rsidTr="0046118F">
        <w:trPr>
          <w:cantSplit/>
          <w:trHeight w:val="221"/>
        </w:trPr>
        <w:tc>
          <w:tcPr>
            <w:tcW w:w="817" w:type="dxa"/>
            <w:vAlign w:val="center"/>
          </w:tcPr>
          <w:p w:rsidR="0046118F" w:rsidRPr="00E135F1" w:rsidRDefault="0046118F" w:rsidP="00E135F1">
            <w:pPr>
              <w:spacing w:after="0"/>
              <w:jc w:val="both"/>
              <w:rPr>
                <w:rFonts w:eastAsia="MS Mincho" w:cs="Arial"/>
              </w:rPr>
            </w:pPr>
            <w:r w:rsidRPr="00E135F1">
              <w:rPr>
                <w:rFonts w:eastAsia="MS Mincho" w:cs="Arial"/>
              </w:rPr>
              <w:t>1</w:t>
            </w:r>
          </w:p>
        </w:tc>
        <w:tc>
          <w:tcPr>
            <w:tcW w:w="2410" w:type="dxa"/>
            <w:vAlign w:val="center"/>
          </w:tcPr>
          <w:p w:rsidR="0046118F" w:rsidRPr="00E135F1" w:rsidRDefault="00E135F1" w:rsidP="00E135F1">
            <w:pPr>
              <w:spacing w:after="0"/>
              <w:jc w:val="both"/>
              <w:rPr>
                <w:rFonts w:eastAsia="MS Mincho" w:cs="Arial"/>
              </w:rPr>
            </w:pPr>
            <w:r w:rsidRPr="00E135F1">
              <w:rPr>
                <w:rFonts w:eastAsia="MS Mincho" w:cs="Arial"/>
              </w:rPr>
              <w:t>13.09.16</w:t>
            </w:r>
          </w:p>
        </w:tc>
        <w:tc>
          <w:tcPr>
            <w:tcW w:w="850" w:type="dxa"/>
            <w:vAlign w:val="center"/>
          </w:tcPr>
          <w:p w:rsidR="0046118F" w:rsidRPr="00E135F1" w:rsidRDefault="00E135F1" w:rsidP="00E135F1">
            <w:pPr>
              <w:spacing w:after="0"/>
              <w:jc w:val="both"/>
              <w:rPr>
                <w:rFonts w:eastAsia="MS Mincho" w:cs="Arial"/>
              </w:rPr>
            </w:pPr>
            <w:r w:rsidRPr="00E135F1">
              <w:rPr>
                <w:rFonts w:eastAsia="MS Mincho" w:cs="Arial"/>
              </w:rPr>
              <w:t>JW</w:t>
            </w:r>
          </w:p>
        </w:tc>
        <w:tc>
          <w:tcPr>
            <w:tcW w:w="993" w:type="dxa"/>
            <w:vAlign w:val="center"/>
          </w:tcPr>
          <w:p w:rsidR="0046118F" w:rsidRPr="00E135F1" w:rsidRDefault="00E135F1" w:rsidP="00E135F1">
            <w:pPr>
              <w:spacing w:after="0"/>
              <w:jc w:val="both"/>
              <w:rPr>
                <w:rFonts w:eastAsia="MS Mincho" w:cs="Arial"/>
              </w:rPr>
            </w:pPr>
            <w:r w:rsidRPr="00E135F1">
              <w:rPr>
                <w:rFonts w:eastAsia="MS Mincho" w:cs="Arial"/>
              </w:rPr>
              <w:t>F</w:t>
            </w:r>
            <w:r w:rsidR="0046118F" w:rsidRPr="00E135F1">
              <w:rPr>
                <w:rFonts w:eastAsia="MS Mincho" w:cs="Arial"/>
              </w:rPr>
              <w:t>GB</w:t>
            </w:r>
          </w:p>
        </w:tc>
        <w:tc>
          <w:tcPr>
            <w:tcW w:w="4569" w:type="dxa"/>
            <w:vAlign w:val="center"/>
          </w:tcPr>
          <w:p w:rsidR="0046118F" w:rsidRPr="00E135F1" w:rsidRDefault="0046118F" w:rsidP="00E135F1">
            <w:pPr>
              <w:spacing w:after="0"/>
              <w:jc w:val="both"/>
              <w:rPr>
                <w:rFonts w:eastAsia="MS Mincho" w:cs="Arial"/>
              </w:rPr>
            </w:pPr>
            <w:r w:rsidRPr="00E135F1">
              <w:rPr>
                <w:rFonts w:eastAsia="MS Mincho" w:cs="Arial"/>
              </w:rPr>
              <w:t>New Policy</w:t>
            </w:r>
          </w:p>
        </w:tc>
      </w:tr>
    </w:tbl>
    <w:p w:rsidR="0046118F" w:rsidRPr="00E135F1" w:rsidRDefault="0046118F" w:rsidP="00E135F1">
      <w:pPr>
        <w:spacing w:after="0"/>
        <w:jc w:val="both"/>
      </w:pPr>
    </w:p>
    <w:p w:rsidR="0046118F" w:rsidRPr="00E135F1" w:rsidRDefault="0046118F" w:rsidP="00E135F1">
      <w:pPr>
        <w:autoSpaceDE w:val="0"/>
        <w:autoSpaceDN w:val="0"/>
        <w:adjustRightInd w:val="0"/>
        <w:spacing w:after="0"/>
        <w:jc w:val="center"/>
        <w:rPr>
          <w:rFonts w:cs="Arial,Bold"/>
          <w:bCs/>
          <w:i/>
          <w:color w:val="000000"/>
        </w:rPr>
      </w:pPr>
      <w:r w:rsidRPr="00E135F1">
        <w:rPr>
          <w:i/>
        </w:rPr>
        <w:t>All the governors and staff of Brighstone CE Primary School are committed to sharing a common objective to help keep the children and staff of the school community safe. We ensure that consistent effective safeguarding procedures are in place in order to support families, children and staff of the school.</w:t>
      </w:r>
    </w:p>
    <w:p w:rsidR="00E135F1" w:rsidRDefault="00E135F1" w:rsidP="00E135F1">
      <w:pPr>
        <w:shd w:val="clear" w:color="auto" w:fill="F5F5F5"/>
        <w:spacing w:after="0"/>
        <w:jc w:val="both"/>
        <w:rPr>
          <w:rFonts w:eastAsia="Times New Roman" w:cs="Helvetica"/>
          <w:lang w:eastAsia="en-GB"/>
        </w:rPr>
      </w:pPr>
    </w:p>
    <w:p w:rsidR="00E135F1" w:rsidRPr="009945A4" w:rsidRDefault="00E135F1" w:rsidP="00E135F1">
      <w:pPr>
        <w:shd w:val="clear" w:color="auto" w:fill="F5F5F5"/>
        <w:spacing w:after="0"/>
        <w:jc w:val="both"/>
        <w:rPr>
          <w:rFonts w:eastAsia="Times New Roman" w:cs="Helvetica"/>
          <w:b/>
          <w:lang w:eastAsia="en-GB"/>
        </w:rPr>
      </w:pPr>
      <w:r w:rsidRPr="009945A4">
        <w:rPr>
          <w:rFonts w:eastAsia="Times New Roman" w:cs="Helvetica"/>
          <w:b/>
          <w:lang w:eastAsia="en-GB"/>
        </w:rPr>
        <w:t>The Purpose of the Policy:</w:t>
      </w:r>
    </w:p>
    <w:p w:rsidR="00E135F1" w:rsidRPr="00434AE1" w:rsidRDefault="00434AE1" w:rsidP="00434AE1">
      <w:pPr>
        <w:shd w:val="clear" w:color="auto" w:fill="F5F5F5"/>
        <w:spacing w:after="0"/>
        <w:jc w:val="both"/>
        <w:rPr>
          <w:rFonts w:eastAsia="Times New Roman" w:cs="Helvetica"/>
          <w:lang w:eastAsia="en-GB"/>
        </w:rPr>
      </w:pPr>
      <w:r>
        <w:rPr>
          <w:rFonts w:eastAsia="Times New Roman" w:cs="Helvetica"/>
          <w:lang w:eastAsia="en-GB"/>
        </w:rPr>
        <w:t>The purpose of the policy is t</w:t>
      </w:r>
      <w:r w:rsidR="00E135F1" w:rsidRPr="00434AE1">
        <w:rPr>
          <w:rFonts w:eastAsia="Times New Roman" w:cs="Helvetica"/>
          <w:lang w:eastAsia="en-GB"/>
        </w:rPr>
        <w:t xml:space="preserve">o define the </w:t>
      </w:r>
      <w:r w:rsidR="00A7288B" w:rsidRPr="00434AE1">
        <w:rPr>
          <w:rFonts w:eastAsia="Times New Roman" w:cs="Helvetica"/>
          <w:lang w:eastAsia="en-GB"/>
        </w:rPr>
        <w:t xml:space="preserve">statutory requirements </w:t>
      </w:r>
      <w:r>
        <w:rPr>
          <w:rFonts w:eastAsia="Times New Roman" w:cs="Helvetica"/>
          <w:lang w:eastAsia="en-GB"/>
        </w:rPr>
        <w:t>concerning</w:t>
      </w:r>
      <w:r w:rsidR="00A7288B" w:rsidRPr="00434AE1">
        <w:rPr>
          <w:rFonts w:eastAsia="Times New Roman" w:cs="Helvetica"/>
          <w:lang w:eastAsia="en-GB"/>
        </w:rPr>
        <w:t xml:space="preserve"> minutes and papers of governing body meetings</w:t>
      </w:r>
    </w:p>
    <w:p w:rsidR="00A7288B" w:rsidRPr="00A7288B" w:rsidRDefault="00A7288B" w:rsidP="00A7288B">
      <w:pPr>
        <w:pStyle w:val="ListParagraph"/>
        <w:shd w:val="clear" w:color="auto" w:fill="F5F5F5"/>
        <w:spacing w:after="0"/>
        <w:ind w:left="360"/>
        <w:jc w:val="both"/>
        <w:rPr>
          <w:rFonts w:eastAsia="Times New Roman" w:cs="Helvetica"/>
          <w:lang w:eastAsia="en-GB"/>
        </w:rPr>
      </w:pPr>
    </w:p>
    <w:p w:rsidR="00E135F1" w:rsidRPr="00A7288B" w:rsidRDefault="00E135F1" w:rsidP="00A7288B">
      <w:pPr>
        <w:shd w:val="clear" w:color="auto" w:fill="F5F5F5"/>
        <w:spacing w:after="0"/>
        <w:jc w:val="both"/>
        <w:rPr>
          <w:rFonts w:eastAsia="Times New Roman" w:cs="Helvetica"/>
          <w:b/>
          <w:lang w:eastAsia="en-GB"/>
        </w:rPr>
      </w:pPr>
      <w:r w:rsidRPr="00A7288B">
        <w:rPr>
          <w:rFonts w:eastAsia="Times New Roman" w:cs="Helvetica"/>
          <w:b/>
          <w:lang w:eastAsia="en-GB"/>
        </w:rPr>
        <w:t>Rationale and statutory content</w:t>
      </w:r>
    </w:p>
    <w:p w:rsidR="00E135F1" w:rsidRPr="00D24666" w:rsidRDefault="00D24666" w:rsidP="00434AE1">
      <w:pPr>
        <w:spacing w:after="0"/>
        <w:jc w:val="both"/>
      </w:pPr>
      <w:r>
        <w:t>The School Governance (Roles, Procedures and Allowances) (England) Regulations 2013</w:t>
      </w:r>
      <w:r w:rsidR="00E135F1" w:rsidRPr="00434AE1">
        <w:rPr>
          <w:rFonts w:eastAsia="Times New Roman" w:cs="Helvetica"/>
          <w:lang w:eastAsia="en-GB"/>
        </w:rPr>
        <w:t>, which came into force on 1 September 201</w:t>
      </w:r>
      <w:r w:rsidRPr="00434AE1">
        <w:rPr>
          <w:rFonts w:eastAsia="Times New Roman" w:cs="Helvetica"/>
          <w:lang w:eastAsia="en-GB"/>
        </w:rPr>
        <w:t>3</w:t>
      </w:r>
      <w:r w:rsidR="00E135F1" w:rsidRPr="00434AE1">
        <w:rPr>
          <w:rFonts w:eastAsia="Times New Roman" w:cs="Helvetica"/>
          <w:lang w:eastAsia="en-GB"/>
        </w:rPr>
        <w:t xml:space="preserve">, give </w:t>
      </w:r>
      <w:r w:rsidRPr="00434AE1">
        <w:rPr>
          <w:rFonts w:eastAsia="Times New Roman" w:cs="Helvetica"/>
          <w:lang w:eastAsia="en-GB"/>
        </w:rPr>
        <w:t>governing bodies the statutory responsibility on their roles and functions</w:t>
      </w:r>
      <w:r w:rsidR="00E135F1" w:rsidRPr="00434AE1">
        <w:rPr>
          <w:rFonts w:eastAsia="Times New Roman" w:cs="Helvetica"/>
          <w:lang w:eastAsia="en-GB"/>
        </w:rPr>
        <w:t>.</w:t>
      </w:r>
    </w:p>
    <w:p w:rsidR="00E135F1" w:rsidRDefault="00E135F1" w:rsidP="00E135F1">
      <w:pPr>
        <w:shd w:val="clear" w:color="auto" w:fill="F5F5F5"/>
        <w:spacing w:after="0"/>
        <w:ind w:firstLine="360"/>
        <w:jc w:val="both"/>
        <w:rPr>
          <w:rFonts w:eastAsia="Times New Roman" w:cs="Helvetica"/>
          <w:lang w:eastAsia="en-GB"/>
        </w:rPr>
      </w:pPr>
    </w:p>
    <w:p w:rsidR="00946E13" w:rsidRPr="00946E13" w:rsidRDefault="00946E13" w:rsidP="00946E13">
      <w:pPr>
        <w:pStyle w:val="Heading3"/>
        <w:spacing w:before="0"/>
        <w:jc w:val="both"/>
        <w:rPr>
          <w:rFonts w:asciiTheme="minorHAnsi" w:hAnsiTheme="minorHAnsi" w:cs="Arial"/>
          <w:color w:val="auto"/>
        </w:rPr>
      </w:pPr>
      <w:r w:rsidRPr="00946E13">
        <w:rPr>
          <w:rFonts w:asciiTheme="minorHAnsi" w:hAnsiTheme="minorHAnsi" w:cs="Arial"/>
          <w:color w:val="auto"/>
        </w:rPr>
        <w:t>Minutes and papers</w:t>
      </w:r>
      <w:r w:rsidR="00434AE1">
        <w:rPr>
          <w:rFonts w:asciiTheme="minorHAnsi" w:hAnsiTheme="minorHAnsi" w:cs="Arial"/>
          <w:color w:val="auto"/>
        </w:rPr>
        <w:t xml:space="preserve"> of governing body meetings</w:t>
      </w:r>
    </w:p>
    <w:p w:rsidR="00D24666" w:rsidRDefault="00946E13" w:rsidP="00D24666">
      <w:pPr>
        <w:pStyle w:val="legp1paratext"/>
        <w:numPr>
          <w:ilvl w:val="0"/>
          <w:numId w:val="11"/>
        </w:numPr>
        <w:shd w:val="clear" w:color="auto" w:fill="FFFFFF"/>
        <w:spacing w:before="0" w:beforeAutospacing="0" w:after="0" w:afterAutospacing="0" w:line="276" w:lineRule="auto"/>
        <w:jc w:val="both"/>
        <w:rPr>
          <w:rFonts w:asciiTheme="minorHAnsi" w:hAnsiTheme="minorHAnsi" w:cs="Arial"/>
          <w:sz w:val="22"/>
          <w:szCs w:val="22"/>
        </w:rPr>
      </w:pPr>
      <w:r w:rsidRPr="00946E13">
        <w:rPr>
          <w:rFonts w:asciiTheme="minorHAnsi" w:hAnsiTheme="minorHAnsi" w:cs="Arial"/>
          <w:sz w:val="22"/>
          <w:szCs w:val="22"/>
        </w:rPr>
        <w:t>The clerk to the governing body (or the person appointed to act as clerk for the purpose of the meeting in accordance with regulation 10(3)</w:t>
      </w:r>
      <w:r w:rsidR="00A7288B">
        <w:rPr>
          <w:rFonts w:asciiTheme="minorHAnsi" w:hAnsiTheme="minorHAnsi" w:cs="Arial"/>
          <w:sz w:val="22"/>
          <w:szCs w:val="22"/>
        </w:rPr>
        <w:t xml:space="preserve"> of the </w:t>
      </w:r>
      <w:r w:rsidR="00A7288B">
        <w:t>School Governance (Roles, Procedures and Allowances) (England) Regulations 2013</w:t>
      </w:r>
      <w:r w:rsidRPr="00946E13">
        <w:rPr>
          <w:rFonts w:asciiTheme="minorHAnsi" w:hAnsiTheme="minorHAnsi" w:cs="Arial"/>
          <w:sz w:val="22"/>
          <w:szCs w:val="22"/>
        </w:rPr>
        <w:t xml:space="preserve">) must ensure that minutes of the proceedings of a meeting of the governing body are drawn up and signed (subject to the approval of the governing body) by the chair at the next meeting. </w:t>
      </w:r>
    </w:p>
    <w:p w:rsidR="00D24666" w:rsidRDefault="00D24666" w:rsidP="00D24666">
      <w:pPr>
        <w:pStyle w:val="legp1paratext"/>
        <w:shd w:val="clear" w:color="auto" w:fill="FFFFFF"/>
        <w:spacing w:before="0" w:beforeAutospacing="0" w:after="0" w:afterAutospacing="0" w:line="276" w:lineRule="auto"/>
        <w:ind w:left="360"/>
        <w:jc w:val="both"/>
        <w:rPr>
          <w:rFonts w:asciiTheme="minorHAnsi" w:hAnsiTheme="minorHAnsi" w:cs="Arial"/>
          <w:sz w:val="22"/>
          <w:szCs w:val="22"/>
        </w:rPr>
      </w:pPr>
    </w:p>
    <w:p w:rsidR="00946E13" w:rsidRPr="00D24666" w:rsidRDefault="00A7288B" w:rsidP="00A7288B">
      <w:pPr>
        <w:pStyle w:val="legp1paratext"/>
        <w:numPr>
          <w:ilvl w:val="0"/>
          <w:numId w:val="11"/>
        </w:numPr>
        <w:shd w:val="clear" w:color="auto" w:fill="FFFFFF"/>
        <w:spacing w:before="0" w:beforeAutospacing="0" w:after="0" w:afterAutospacing="0" w:line="276" w:lineRule="auto"/>
        <w:jc w:val="both"/>
        <w:rPr>
          <w:rFonts w:asciiTheme="minorHAnsi" w:hAnsiTheme="minorHAnsi" w:cs="Arial"/>
          <w:sz w:val="22"/>
          <w:szCs w:val="22"/>
        </w:rPr>
      </w:pPr>
      <w:r>
        <w:rPr>
          <w:rFonts w:asciiTheme="minorHAnsi" w:hAnsiTheme="minorHAnsi" w:cs="Arial"/>
          <w:sz w:val="22"/>
          <w:szCs w:val="22"/>
        </w:rPr>
        <w:t>T</w:t>
      </w:r>
      <w:r w:rsidR="00946E13" w:rsidRPr="00D24666">
        <w:rPr>
          <w:rFonts w:asciiTheme="minorHAnsi" w:hAnsiTheme="minorHAnsi" w:cs="Arial"/>
          <w:sz w:val="22"/>
          <w:szCs w:val="22"/>
        </w:rPr>
        <w:t xml:space="preserve">he governing body must, as soon as reasonably practicable, make available for inspection by any interested person, a copy of— </w:t>
      </w:r>
    </w:p>
    <w:p w:rsidR="00946E13" w:rsidRPr="00946E13" w:rsidRDefault="00946E13" w:rsidP="00D24666">
      <w:pPr>
        <w:pStyle w:val="legclearfix"/>
        <w:numPr>
          <w:ilvl w:val="1"/>
          <w:numId w:val="11"/>
        </w:numPr>
        <w:shd w:val="clear" w:color="auto" w:fill="FFFFFF"/>
        <w:spacing w:before="0" w:beforeAutospacing="0" w:after="0" w:afterAutospacing="0" w:line="276" w:lineRule="auto"/>
        <w:rPr>
          <w:rFonts w:asciiTheme="minorHAnsi" w:hAnsiTheme="minorHAnsi" w:cs="Arial"/>
          <w:sz w:val="22"/>
          <w:szCs w:val="22"/>
        </w:rPr>
      </w:pPr>
      <w:r w:rsidRPr="00946E13">
        <w:rPr>
          <w:rStyle w:val="legds"/>
          <w:rFonts w:asciiTheme="minorHAnsi" w:eastAsiaTheme="majorEastAsia" w:hAnsiTheme="minorHAnsi" w:cs="Arial"/>
          <w:sz w:val="22"/>
          <w:szCs w:val="22"/>
        </w:rPr>
        <w:t>the agenda for every meeting;</w:t>
      </w:r>
      <w:r w:rsidRPr="00946E13">
        <w:rPr>
          <w:rFonts w:asciiTheme="minorHAnsi" w:hAnsiTheme="minorHAnsi" w:cs="Arial"/>
          <w:sz w:val="22"/>
          <w:szCs w:val="22"/>
        </w:rPr>
        <w:t xml:space="preserve"> </w:t>
      </w:r>
    </w:p>
    <w:p w:rsidR="00D24666" w:rsidRDefault="00946E13" w:rsidP="00946E13">
      <w:pPr>
        <w:pStyle w:val="legclearfix"/>
        <w:numPr>
          <w:ilvl w:val="1"/>
          <w:numId w:val="11"/>
        </w:numPr>
        <w:shd w:val="clear" w:color="auto" w:fill="FFFFFF"/>
        <w:spacing w:before="0" w:beforeAutospacing="0" w:after="0" w:afterAutospacing="0" w:line="276" w:lineRule="auto"/>
        <w:rPr>
          <w:rFonts w:asciiTheme="minorHAnsi" w:hAnsiTheme="minorHAnsi" w:cs="Arial"/>
          <w:sz w:val="22"/>
          <w:szCs w:val="22"/>
        </w:rPr>
      </w:pPr>
      <w:r w:rsidRPr="00946E13">
        <w:rPr>
          <w:rStyle w:val="legds"/>
          <w:rFonts w:asciiTheme="minorHAnsi" w:eastAsiaTheme="majorEastAsia" w:hAnsiTheme="minorHAnsi" w:cs="Arial"/>
          <w:sz w:val="22"/>
          <w:szCs w:val="22"/>
        </w:rPr>
        <w:t>the signed m</w:t>
      </w:r>
      <w:r w:rsidR="00D24666">
        <w:rPr>
          <w:rStyle w:val="legds"/>
          <w:rFonts w:asciiTheme="minorHAnsi" w:eastAsiaTheme="majorEastAsia" w:hAnsiTheme="minorHAnsi" w:cs="Arial"/>
          <w:sz w:val="22"/>
          <w:szCs w:val="22"/>
        </w:rPr>
        <w:t xml:space="preserve">inutes of every such meeting; </w:t>
      </w:r>
    </w:p>
    <w:p w:rsidR="00946E13" w:rsidRDefault="00946E13" w:rsidP="00946E13">
      <w:pPr>
        <w:pStyle w:val="legclearfix"/>
        <w:numPr>
          <w:ilvl w:val="1"/>
          <w:numId w:val="11"/>
        </w:numPr>
        <w:shd w:val="clear" w:color="auto" w:fill="FFFFFF"/>
        <w:spacing w:before="0" w:beforeAutospacing="0" w:after="0" w:afterAutospacing="0" w:line="276" w:lineRule="auto"/>
        <w:rPr>
          <w:rFonts w:asciiTheme="minorHAnsi" w:hAnsiTheme="minorHAnsi" w:cs="Arial"/>
          <w:sz w:val="22"/>
          <w:szCs w:val="22"/>
        </w:rPr>
      </w:pPr>
      <w:proofErr w:type="gramStart"/>
      <w:r w:rsidRPr="00D24666">
        <w:rPr>
          <w:rStyle w:val="legds"/>
          <w:rFonts w:asciiTheme="minorHAnsi" w:eastAsiaTheme="majorEastAsia" w:hAnsiTheme="minorHAnsi" w:cs="Arial"/>
          <w:sz w:val="22"/>
          <w:szCs w:val="22"/>
        </w:rPr>
        <w:t>any</w:t>
      </w:r>
      <w:proofErr w:type="gramEnd"/>
      <w:r w:rsidRPr="00D24666">
        <w:rPr>
          <w:rStyle w:val="legds"/>
          <w:rFonts w:asciiTheme="minorHAnsi" w:eastAsiaTheme="majorEastAsia" w:hAnsiTheme="minorHAnsi" w:cs="Arial"/>
          <w:sz w:val="22"/>
          <w:szCs w:val="22"/>
        </w:rPr>
        <w:t xml:space="preserve"> report or other paper considered at any such meeting.</w:t>
      </w:r>
      <w:r w:rsidRPr="00D24666">
        <w:rPr>
          <w:rFonts w:asciiTheme="minorHAnsi" w:hAnsiTheme="minorHAnsi" w:cs="Arial"/>
          <w:sz w:val="22"/>
          <w:szCs w:val="22"/>
        </w:rPr>
        <w:t xml:space="preserve"> </w:t>
      </w:r>
    </w:p>
    <w:p w:rsidR="00D24666" w:rsidRPr="00D24666" w:rsidRDefault="00D24666" w:rsidP="00D24666">
      <w:pPr>
        <w:pStyle w:val="legclearfix"/>
        <w:shd w:val="clear" w:color="auto" w:fill="FFFFFF"/>
        <w:spacing w:before="0" w:beforeAutospacing="0" w:after="0" w:afterAutospacing="0" w:line="276" w:lineRule="auto"/>
        <w:ind w:left="792"/>
        <w:rPr>
          <w:rFonts w:asciiTheme="minorHAnsi" w:hAnsiTheme="minorHAnsi" w:cs="Arial"/>
          <w:sz w:val="22"/>
          <w:szCs w:val="22"/>
        </w:rPr>
      </w:pPr>
    </w:p>
    <w:p w:rsidR="00D24666" w:rsidRDefault="00946E13" w:rsidP="00946E13">
      <w:pPr>
        <w:pStyle w:val="legp2paratext"/>
        <w:numPr>
          <w:ilvl w:val="0"/>
          <w:numId w:val="11"/>
        </w:numPr>
        <w:shd w:val="clear" w:color="auto" w:fill="FFFFFF"/>
        <w:spacing w:before="0" w:beforeAutospacing="0" w:after="0" w:afterAutospacing="0" w:line="276" w:lineRule="auto"/>
        <w:jc w:val="both"/>
        <w:rPr>
          <w:rFonts w:asciiTheme="minorHAnsi" w:hAnsiTheme="minorHAnsi" w:cs="Arial"/>
          <w:sz w:val="22"/>
          <w:szCs w:val="22"/>
        </w:rPr>
      </w:pPr>
      <w:r w:rsidRPr="00946E13">
        <w:rPr>
          <w:rFonts w:asciiTheme="minorHAnsi" w:hAnsiTheme="minorHAnsi" w:cs="Arial"/>
          <w:sz w:val="22"/>
          <w:szCs w:val="22"/>
        </w:rPr>
        <w:t xml:space="preserve">The governing body may exclude from any item required to be made available in pursuance of paragraph (2) any material relating to— </w:t>
      </w:r>
    </w:p>
    <w:p w:rsidR="00D24666" w:rsidRDefault="00946E13" w:rsidP="00946E13">
      <w:pPr>
        <w:pStyle w:val="legp2paratext"/>
        <w:numPr>
          <w:ilvl w:val="1"/>
          <w:numId w:val="11"/>
        </w:numPr>
        <w:shd w:val="clear" w:color="auto" w:fill="FFFFFF"/>
        <w:spacing w:before="0" w:beforeAutospacing="0" w:after="0" w:afterAutospacing="0" w:line="276" w:lineRule="auto"/>
        <w:jc w:val="both"/>
        <w:rPr>
          <w:rFonts w:asciiTheme="minorHAnsi" w:hAnsiTheme="minorHAnsi" w:cs="Arial"/>
          <w:sz w:val="22"/>
          <w:szCs w:val="22"/>
        </w:rPr>
      </w:pPr>
      <w:r w:rsidRPr="00D24666">
        <w:rPr>
          <w:rStyle w:val="legds"/>
          <w:rFonts w:asciiTheme="minorHAnsi" w:eastAsiaTheme="majorEastAsia" w:hAnsiTheme="minorHAnsi" w:cs="Arial"/>
          <w:sz w:val="22"/>
          <w:szCs w:val="22"/>
        </w:rPr>
        <w:t>a named person who works, or who it is proposed should work, at the school;</w:t>
      </w:r>
      <w:r w:rsidRPr="00D24666">
        <w:rPr>
          <w:rFonts w:asciiTheme="minorHAnsi" w:hAnsiTheme="minorHAnsi" w:cs="Arial"/>
          <w:sz w:val="22"/>
          <w:szCs w:val="22"/>
        </w:rPr>
        <w:t xml:space="preserve"> </w:t>
      </w:r>
    </w:p>
    <w:p w:rsidR="00D24666" w:rsidRDefault="00946E13" w:rsidP="00946E13">
      <w:pPr>
        <w:pStyle w:val="legp2paratext"/>
        <w:numPr>
          <w:ilvl w:val="1"/>
          <w:numId w:val="11"/>
        </w:numPr>
        <w:shd w:val="clear" w:color="auto" w:fill="FFFFFF"/>
        <w:spacing w:before="0" w:beforeAutospacing="0" w:after="0" w:afterAutospacing="0" w:line="276" w:lineRule="auto"/>
        <w:jc w:val="both"/>
        <w:rPr>
          <w:rFonts w:asciiTheme="minorHAnsi" w:hAnsiTheme="minorHAnsi" w:cs="Arial"/>
          <w:sz w:val="22"/>
          <w:szCs w:val="22"/>
        </w:rPr>
      </w:pPr>
      <w:r w:rsidRPr="00D24666">
        <w:rPr>
          <w:rStyle w:val="legds"/>
          <w:rFonts w:asciiTheme="minorHAnsi" w:eastAsiaTheme="majorEastAsia" w:hAnsiTheme="minorHAnsi" w:cs="Arial"/>
          <w:sz w:val="22"/>
          <w:szCs w:val="22"/>
        </w:rPr>
        <w:t>a named pupil at, or candidate for admission to, the school; or</w:t>
      </w:r>
      <w:r w:rsidRPr="00D24666">
        <w:rPr>
          <w:rFonts w:asciiTheme="minorHAnsi" w:hAnsiTheme="minorHAnsi" w:cs="Arial"/>
          <w:sz w:val="22"/>
          <w:szCs w:val="22"/>
        </w:rPr>
        <w:t xml:space="preserve"> </w:t>
      </w:r>
    </w:p>
    <w:p w:rsidR="00946E13" w:rsidRPr="00D24666" w:rsidRDefault="00946E13" w:rsidP="00946E13">
      <w:pPr>
        <w:pStyle w:val="legp2paratext"/>
        <w:numPr>
          <w:ilvl w:val="1"/>
          <w:numId w:val="11"/>
        </w:numPr>
        <w:shd w:val="clear" w:color="auto" w:fill="FFFFFF"/>
        <w:spacing w:before="0" w:beforeAutospacing="0" w:after="0" w:afterAutospacing="0" w:line="276" w:lineRule="auto"/>
        <w:jc w:val="both"/>
        <w:rPr>
          <w:rFonts w:asciiTheme="minorHAnsi" w:hAnsiTheme="minorHAnsi" w:cs="Arial"/>
          <w:sz w:val="22"/>
          <w:szCs w:val="22"/>
        </w:rPr>
      </w:pPr>
      <w:proofErr w:type="gramStart"/>
      <w:r w:rsidRPr="00D24666">
        <w:rPr>
          <w:rStyle w:val="legds"/>
          <w:rFonts w:asciiTheme="minorHAnsi" w:eastAsiaTheme="majorEastAsia" w:hAnsiTheme="minorHAnsi" w:cs="Arial"/>
          <w:sz w:val="22"/>
          <w:szCs w:val="22"/>
        </w:rPr>
        <w:t>any</w:t>
      </w:r>
      <w:proofErr w:type="gramEnd"/>
      <w:r w:rsidRPr="00D24666">
        <w:rPr>
          <w:rStyle w:val="legds"/>
          <w:rFonts w:asciiTheme="minorHAnsi" w:eastAsiaTheme="majorEastAsia" w:hAnsiTheme="minorHAnsi" w:cs="Arial"/>
          <w:sz w:val="22"/>
          <w:szCs w:val="22"/>
        </w:rPr>
        <w:t xml:space="preserve"> other matter that, by reason of its nature, the governing body is satisfied should remain confidential.</w:t>
      </w:r>
    </w:p>
    <w:p w:rsidR="00BB15AA" w:rsidRPr="00946E13" w:rsidRDefault="00BB15AA" w:rsidP="00946E13">
      <w:pPr>
        <w:pStyle w:val="Default"/>
        <w:spacing w:line="276" w:lineRule="auto"/>
        <w:jc w:val="both"/>
        <w:rPr>
          <w:rFonts w:asciiTheme="minorHAnsi" w:hAnsiTheme="minorHAnsi"/>
          <w:color w:val="auto"/>
          <w:sz w:val="22"/>
          <w:szCs w:val="22"/>
        </w:rPr>
      </w:pPr>
      <w:bookmarkStart w:id="0" w:name="_GoBack"/>
      <w:bookmarkEnd w:id="0"/>
    </w:p>
    <w:sectPr w:rsidR="00BB15AA" w:rsidRPr="00946E13" w:rsidSect="000B4B02">
      <w:footerReference w:type="default" r:id="rId10"/>
      <w:pgSz w:w="11906" w:h="17338"/>
      <w:pgMar w:top="851" w:right="1134" w:bottom="851" w:left="1134" w:header="567" w:footer="28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AE1" w:rsidRDefault="00434AE1" w:rsidP="00434AE1">
      <w:pPr>
        <w:spacing w:after="0" w:line="240" w:lineRule="auto"/>
      </w:pPr>
      <w:r>
        <w:separator/>
      </w:r>
    </w:p>
  </w:endnote>
  <w:endnote w:type="continuationSeparator" w:id="0">
    <w:p w:rsidR="00434AE1" w:rsidRDefault="00434AE1" w:rsidP="00434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E1" w:rsidRDefault="000B4B02">
    <w:pPr>
      <w:pStyle w:val="Footer"/>
    </w:pPr>
    <w:r>
      <w:t xml:space="preserve">Minutes of, and papers considered at, meetings of the governing body </w:t>
    </w:r>
    <w:r w:rsidR="00434AE1">
      <w:t>September 2016</w:t>
    </w:r>
    <w:r>
      <w:t xml:space="preserve"> </w:t>
    </w:r>
    <w:r w:rsidR="00434AE1">
      <w:tab/>
    </w:r>
    <w:sdt>
      <w:sdtPr>
        <w:id w:val="-132641306"/>
        <w:docPartObj>
          <w:docPartGallery w:val="Page Numbers (Bottom of Page)"/>
          <w:docPartUnique/>
        </w:docPartObj>
      </w:sdtPr>
      <w:sdtEndPr/>
      <w:sdtContent>
        <w:sdt>
          <w:sdtPr>
            <w:id w:val="860082579"/>
            <w:docPartObj>
              <w:docPartGallery w:val="Page Numbers (Top of Page)"/>
              <w:docPartUnique/>
            </w:docPartObj>
          </w:sdtPr>
          <w:sdtEndPr/>
          <w:sdtContent>
            <w:r w:rsidR="00434AE1">
              <w:t xml:space="preserve">Page </w:t>
            </w:r>
            <w:r w:rsidR="00434AE1">
              <w:rPr>
                <w:b/>
                <w:bCs/>
                <w:sz w:val="24"/>
                <w:szCs w:val="24"/>
              </w:rPr>
              <w:fldChar w:fldCharType="begin"/>
            </w:r>
            <w:r w:rsidR="00434AE1">
              <w:rPr>
                <w:b/>
                <w:bCs/>
              </w:rPr>
              <w:instrText xml:space="preserve"> PAGE </w:instrText>
            </w:r>
            <w:r w:rsidR="00434AE1">
              <w:rPr>
                <w:b/>
                <w:bCs/>
                <w:sz w:val="24"/>
                <w:szCs w:val="24"/>
              </w:rPr>
              <w:fldChar w:fldCharType="separate"/>
            </w:r>
            <w:r w:rsidR="008F0255">
              <w:rPr>
                <w:b/>
                <w:bCs/>
                <w:noProof/>
              </w:rPr>
              <w:t>1</w:t>
            </w:r>
            <w:r w:rsidR="00434AE1">
              <w:rPr>
                <w:b/>
                <w:bCs/>
                <w:sz w:val="24"/>
                <w:szCs w:val="24"/>
              </w:rPr>
              <w:fldChar w:fldCharType="end"/>
            </w:r>
            <w:r w:rsidR="00434AE1">
              <w:t xml:space="preserve"> of </w:t>
            </w:r>
            <w:r w:rsidR="00434AE1">
              <w:rPr>
                <w:b/>
                <w:bCs/>
                <w:sz w:val="24"/>
                <w:szCs w:val="24"/>
              </w:rPr>
              <w:fldChar w:fldCharType="begin"/>
            </w:r>
            <w:r w:rsidR="00434AE1">
              <w:rPr>
                <w:b/>
                <w:bCs/>
              </w:rPr>
              <w:instrText xml:space="preserve"> NUMPAGES  </w:instrText>
            </w:r>
            <w:r w:rsidR="00434AE1">
              <w:rPr>
                <w:b/>
                <w:bCs/>
                <w:sz w:val="24"/>
                <w:szCs w:val="24"/>
              </w:rPr>
              <w:fldChar w:fldCharType="separate"/>
            </w:r>
            <w:r w:rsidR="008F0255">
              <w:rPr>
                <w:b/>
                <w:bCs/>
                <w:noProof/>
              </w:rPr>
              <w:t>2</w:t>
            </w:r>
            <w:r w:rsidR="00434AE1">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AE1" w:rsidRDefault="00434AE1" w:rsidP="00434AE1">
      <w:pPr>
        <w:spacing w:after="0" w:line="240" w:lineRule="auto"/>
      </w:pPr>
      <w:r>
        <w:separator/>
      </w:r>
    </w:p>
  </w:footnote>
  <w:footnote w:type="continuationSeparator" w:id="0">
    <w:p w:rsidR="00434AE1" w:rsidRDefault="00434AE1" w:rsidP="00434A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135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BB14BC"/>
    <w:multiLevelType w:val="hybridMultilevel"/>
    <w:tmpl w:val="2C645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4F3C1B"/>
    <w:multiLevelType w:val="hybridMultilevel"/>
    <w:tmpl w:val="3BA81B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B2F60D0"/>
    <w:multiLevelType w:val="hybridMultilevel"/>
    <w:tmpl w:val="A0A2E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350E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5B650C0"/>
    <w:multiLevelType w:val="hybridMultilevel"/>
    <w:tmpl w:val="49E6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431E9E"/>
    <w:multiLevelType w:val="hybridMultilevel"/>
    <w:tmpl w:val="6BB43234"/>
    <w:lvl w:ilvl="0" w:tplc="3AA41E64">
      <w:numFmt w:val="bullet"/>
      <w:lvlText w:val="•"/>
      <w:lvlJc w:val="left"/>
      <w:pPr>
        <w:ind w:left="360" w:hanging="360"/>
      </w:pPr>
      <w:rPr>
        <w:rFonts w:ascii="Calibri" w:eastAsia="Times New Roman" w:hAnsi="Calibri" w:cs="Helvetic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034550F"/>
    <w:multiLevelType w:val="hybridMultilevel"/>
    <w:tmpl w:val="F2264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9012C9"/>
    <w:multiLevelType w:val="hybridMultilevel"/>
    <w:tmpl w:val="B7049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4C310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BD170DE"/>
    <w:multiLevelType w:val="hybridMultilevel"/>
    <w:tmpl w:val="6810A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590EC3"/>
    <w:multiLevelType w:val="hybridMultilevel"/>
    <w:tmpl w:val="D0FE3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11"/>
  </w:num>
  <w:num w:numId="5">
    <w:abstractNumId w:val="10"/>
  </w:num>
  <w:num w:numId="6">
    <w:abstractNumId w:val="5"/>
  </w:num>
  <w:num w:numId="7">
    <w:abstractNumId w:val="6"/>
  </w:num>
  <w:num w:numId="8">
    <w:abstractNumId w:val="8"/>
  </w:num>
  <w:num w:numId="9">
    <w:abstractNumId w:val="2"/>
  </w:num>
  <w:num w:numId="10">
    <w:abstractNumId w:val="9"/>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2F5"/>
    <w:rsid w:val="00005DB0"/>
    <w:rsid w:val="000111F0"/>
    <w:rsid w:val="00025284"/>
    <w:rsid w:val="000267B5"/>
    <w:rsid w:val="00027FD9"/>
    <w:rsid w:val="00034AF3"/>
    <w:rsid w:val="00035E2A"/>
    <w:rsid w:val="00037C66"/>
    <w:rsid w:val="000408D3"/>
    <w:rsid w:val="0004158A"/>
    <w:rsid w:val="00054B1E"/>
    <w:rsid w:val="0007477D"/>
    <w:rsid w:val="0007711E"/>
    <w:rsid w:val="00077CFE"/>
    <w:rsid w:val="00083518"/>
    <w:rsid w:val="00083D75"/>
    <w:rsid w:val="0009281A"/>
    <w:rsid w:val="00093BFF"/>
    <w:rsid w:val="000A2623"/>
    <w:rsid w:val="000A2BB3"/>
    <w:rsid w:val="000B2BDD"/>
    <w:rsid w:val="000B3017"/>
    <w:rsid w:val="000B4B02"/>
    <w:rsid w:val="000B4B03"/>
    <w:rsid w:val="000C355A"/>
    <w:rsid w:val="000C4556"/>
    <w:rsid w:val="000C4DA3"/>
    <w:rsid w:val="000C591D"/>
    <w:rsid w:val="000C6193"/>
    <w:rsid w:val="000D009B"/>
    <w:rsid w:val="000D2531"/>
    <w:rsid w:val="000E52AA"/>
    <w:rsid w:val="000E629E"/>
    <w:rsid w:val="000F0EC6"/>
    <w:rsid w:val="000F2959"/>
    <w:rsid w:val="000F4A4D"/>
    <w:rsid w:val="000F6D23"/>
    <w:rsid w:val="0010113C"/>
    <w:rsid w:val="00106E92"/>
    <w:rsid w:val="00120715"/>
    <w:rsid w:val="00123AEA"/>
    <w:rsid w:val="001350EE"/>
    <w:rsid w:val="00135F56"/>
    <w:rsid w:val="00151E7F"/>
    <w:rsid w:val="0016285E"/>
    <w:rsid w:val="00163BEF"/>
    <w:rsid w:val="00165095"/>
    <w:rsid w:val="00165988"/>
    <w:rsid w:val="00171374"/>
    <w:rsid w:val="00180CCC"/>
    <w:rsid w:val="00195382"/>
    <w:rsid w:val="001A0F15"/>
    <w:rsid w:val="001A2051"/>
    <w:rsid w:val="001A5D63"/>
    <w:rsid w:val="001A662E"/>
    <w:rsid w:val="001B00AC"/>
    <w:rsid w:val="001B02B6"/>
    <w:rsid w:val="001B04E9"/>
    <w:rsid w:val="001B1240"/>
    <w:rsid w:val="001C163F"/>
    <w:rsid w:val="001C58D9"/>
    <w:rsid w:val="001D4AD0"/>
    <w:rsid w:val="001E3115"/>
    <w:rsid w:val="001E53CB"/>
    <w:rsid w:val="001F72E9"/>
    <w:rsid w:val="00204A8F"/>
    <w:rsid w:val="002224FF"/>
    <w:rsid w:val="00222BB4"/>
    <w:rsid w:val="00224490"/>
    <w:rsid w:val="00230699"/>
    <w:rsid w:val="00232521"/>
    <w:rsid w:val="002355F0"/>
    <w:rsid w:val="00235F8B"/>
    <w:rsid w:val="00240A14"/>
    <w:rsid w:val="00242009"/>
    <w:rsid w:val="00242BF5"/>
    <w:rsid w:val="002445D0"/>
    <w:rsid w:val="0025046B"/>
    <w:rsid w:val="0025413E"/>
    <w:rsid w:val="00267504"/>
    <w:rsid w:val="00280807"/>
    <w:rsid w:val="00280BEB"/>
    <w:rsid w:val="002819EC"/>
    <w:rsid w:val="00282DFE"/>
    <w:rsid w:val="00283C2A"/>
    <w:rsid w:val="00283CBB"/>
    <w:rsid w:val="00287372"/>
    <w:rsid w:val="00291BB7"/>
    <w:rsid w:val="00293B6F"/>
    <w:rsid w:val="002A77CF"/>
    <w:rsid w:val="002B1665"/>
    <w:rsid w:val="002B1F24"/>
    <w:rsid w:val="002B7292"/>
    <w:rsid w:val="002C267A"/>
    <w:rsid w:val="002D7299"/>
    <w:rsid w:val="002E1528"/>
    <w:rsid w:val="002E4F04"/>
    <w:rsid w:val="002F1F03"/>
    <w:rsid w:val="002F78B9"/>
    <w:rsid w:val="003026DE"/>
    <w:rsid w:val="00303026"/>
    <w:rsid w:val="00304BD6"/>
    <w:rsid w:val="00311F9C"/>
    <w:rsid w:val="003163E6"/>
    <w:rsid w:val="00316EFD"/>
    <w:rsid w:val="003217FB"/>
    <w:rsid w:val="00323F7E"/>
    <w:rsid w:val="003278DD"/>
    <w:rsid w:val="003302AA"/>
    <w:rsid w:val="003354CE"/>
    <w:rsid w:val="00340E76"/>
    <w:rsid w:val="00341504"/>
    <w:rsid w:val="00341C06"/>
    <w:rsid w:val="00357F0D"/>
    <w:rsid w:val="00362044"/>
    <w:rsid w:val="00363E44"/>
    <w:rsid w:val="00364AE1"/>
    <w:rsid w:val="00364F5D"/>
    <w:rsid w:val="00370AF3"/>
    <w:rsid w:val="003732F5"/>
    <w:rsid w:val="00373B3D"/>
    <w:rsid w:val="003744A3"/>
    <w:rsid w:val="00384725"/>
    <w:rsid w:val="00385363"/>
    <w:rsid w:val="00385381"/>
    <w:rsid w:val="00392325"/>
    <w:rsid w:val="00392600"/>
    <w:rsid w:val="00396AAC"/>
    <w:rsid w:val="003A0B4C"/>
    <w:rsid w:val="003A3E85"/>
    <w:rsid w:val="003A7925"/>
    <w:rsid w:val="003B56EB"/>
    <w:rsid w:val="003C1DE1"/>
    <w:rsid w:val="003C2CA8"/>
    <w:rsid w:val="003C6211"/>
    <w:rsid w:val="003D2D10"/>
    <w:rsid w:val="003E2F73"/>
    <w:rsid w:val="003E5206"/>
    <w:rsid w:val="003E589F"/>
    <w:rsid w:val="003F5A95"/>
    <w:rsid w:val="00420EF7"/>
    <w:rsid w:val="0042117E"/>
    <w:rsid w:val="004247DA"/>
    <w:rsid w:val="004252C0"/>
    <w:rsid w:val="004256EF"/>
    <w:rsid w:val="00425BDA"/>
    <w:rsid w:val="004269E4"/>
    <w:rsid w:val="00431716"/>
    <w:rsid w:val="00431BF7"/>
    <w:rsid w:val="00434AE1"/>
    <w:rsid w:val="00440059"/>
    <w:rsid w:val="00446093"/>
    <w:rsid w:val="00455762"/>
    <w:rsid w:val="00457EB4"/>
    <w:rsid w:val="00460165"/>
    <w:rsid w:val="00460C17"/>
    <w:rsid w:val="0046118F"/>
    <w:rsid w:val="00463B90"/>
    <w:rsid w:val="00464F6D"/>
    <w:rsid w:val="00470912"/>
    <w:rsid w:val="00472B87"/>
    <w:rsid w:val="0047524B"/>
    <w:rsid w:val="004771C2"/>
    <w:rsid w:val="00483EE1"/>
    <w:rsid w:val="00486D31"/>
    <w:rsid w:val="0048785F"/>
    <w:rsid w:val="004905BA"/>
    <w:rsid w:val="00490AC9"/>
    <w:rsid w:val="00493EF4"/>
    <w:rsid w:val="00495751"/>
    <w:rsid w:val="004977CB"/>
    <w:rsid w:val="004B45F5"/>
    <w:rsid w:val="004D1225"/>
    <w:rsid w:val="004D20FD"/>
    <w:rsid w:val="004D48E2"/>
    <w:rsid w:val="004E017C"/>
    <w:rsid w:val="004E2783"/>
    <w:rsid w:val="004E60B0"/>
    <w:rsid w:val="004E6775"/>
    <w:rsid w:val="004E7124"/>
    <w:rsid w:val="004F4E9A"/>
    <w:rsid w:val="004F6B66"/>
    <w:rsid w:val="0050520A"/>
    <w:rsid w:val="00525305"/>
    <w:rsid w:val="00543AE6"/>
    <w:rsid w:val="00545DAE"/>
    <w:rsid w:val="00550A76"/>
    <w:rsid w:val="0056059A"/>
    <w:rsid w:val="00565148"/>
    <w:rsid w:val="0056704C"/>
    <w:rsid w:val="0056792C"/>
    <w:rsid w:val="00575772"/>
    <w:rsid w:val="005A5BBC"/>
    <w:rsid w:val="005B0936"/>
    <w:rsid w:val="005C0996"/>
    <w:rsid w:val="005C7197"/>
    <w:rsid w:val="005E6E60"/>
    <w:rsid w:val="005F6C39"/>
    <w:rsid w:val="00603107"/>
    <w:rsid w:val="0060492B"/>
    <w:rsid w:val="006134D7"/>
    <w:rsid w:val="006144CF"/>
    <w:rsid w:val="006173CB"/>
    <w:rsid w:val="0062069A"/>
    <w:rsid w:val="006272FF"/>
    <w:rsid w:val="0063597E"/>
    <w:rsid w:val="006417B0"/>
    <w:rsid w:val="006506C2"/>
    <w:rsid w:val="00651FB3"/>
    <w:rsid w:val="00652A0C"/>
    <w:rsid w:val="00655B03"/>
    <w:rsid w:val="00662102"/>
    <w:rsid w:val="00662452"/>
    <w:rsid w:val="00675599"/>
    <w:rsid w:val="0067764E"/>
    <w:rsid w:val="006818E2"/>
    <w:rsid w:val="00682028"/>
    <w:rsid w:val="00690DDC"/>
    <w:rsid w:val="00691BF6"/>
    <w:rsid w:val="00692538"/>
    <w:rsid w:val="00697C3E"/>
    <w:rsid w:val="006A55EA"/>
    <w:rsid w:val="006A7765"/>
    <w:rsid w:val="006B2A54"/>
    <w:rsid w:val="006C46C8"/>
    <w:rsid w:val="006C4E8B"/>
    <w:rsid w:val="006E7F4C"/>
    <w:rsid w:val="007011BC"/>
    <w:rsid w:val="007034CF"/>
    <w:rsid w:val="007058D2"/>
    <w:rsid w:val="00711837"/>
    <w:rsid w:val="00712EE7"/>
    <w:rsid w:val="00713F8B"/>
    <w:rsid w:val="007159AF"/>
    <w:rsid w:val="00716897"/>
    <w:rsid w:val="007256BF"/>
    <w:rsid w:val="007375C5"/>
    <w:rsid w:val="00746284"/>
    <w:rsid w:val="00747A7C"/>
    <w:rsid w:val="0075093C"/>
    <w:rsid w:val="00752198"/>
    <w:rsid w:val="00753F5A"/>
    <w:rsid w:val="0077081F"/>
    <w:rsid w:val="007767FA"/>
    <w:rsid w:val="00782297"/>
    <w:rsid w:val="00785F16"/>
    <w:rsid w:val="00794444"/>
    <w:rsid w:val="007959A1"/>
    <w:rsid w:val="0079606A"/>
    <w:rsid w:val="007961C3"/>
    <w:rsid w:val="007A7F91"/>
    <w:rsid w:val="007B00A1"/>
    <w:rsid w:val="007B17BA"/>
    <w:rsid w:val="007C3D2D"/>
    <w:rsid w:val="007E5BCA"/>
    <w:rsid w:val="007F303E"/>
    <w:rsid w:val="00802F02"/>
    <w:rsid w:val="0080407C"/>
    <w:rsid w:val="00814E79"/>
    <w:rsid w:val="008221E5"/>
    <w:rsid w:val="0083126C"/>
    <w:rsid w:val="0084111C"/>
    <w:rsid w:val="00846151"/>
    <w:rsid w:val="0085182B"/>
    <w:rsid w:val="008655C4"/>
    <w:rsid w:val="00870704"/>
    <w:rsid w:val="00881CEF"/>
    <w:rsid w:val="008822D8"/>
    <w:rsid w:val="00882CC4"/>
    <w:rsid w:val="00887C1A"/>
    <w:rsid w:val="008904E5"/>
    <w:rsid w:val="00893AD9"/>
    <w:rsid w:val="00894DBD"/>
    <w:rsid w:val="008954F9"/>
    <w:rsid w:val="008969AA"/>
    <w:rsid w:val="008A3F04"/>
    <w:rsid w:val="008B0FDF"/>
    <w:rsid w:val="008B547A"/>
    <w:rsid w:val="008B67E6"/>
    <w:rsid w:val="008B6866"/>
    <w:rsid w:val="008B6C1A"/>
    <w:rsid w:val="008C2581"/>
    <w:rsid w:val="008C5485"/>
    <w:rsid w:val="008C587B"/>
    <w:rsid w:val="008E5943"/>
    <w:rsid w:val="008E62CA"/>
    <w:rsid w:val="008F0255"/>
    <w:rsid w:val="008F208C"/>
    <w:rsid w:val="008F308B"/>
    <w:rsid w:val="008F3F0D"/>
    <w:rsid w:val="00906C20"/>
    <w:rsid w:val="00911C06"/>
    <w:rsid w:val="009348E8"/>
    <w:rsid w:val="0093592C"/>
    <w:rsid w:val="00946E13"/>
    <w:rsid w:val="00947CBD"/>
    <w:rsid w:val="00951852"/>
    <w:rsid w:val="00961F61"/>
    <w:rsid w:val="00970E05"/>
    <w:rsid w:val="009718D0"/>
    <w:rsid w:val="00972EA5"/>
    <w:rsid w:val="0099300F"/>
    <w:rsid w:val="009A1052"/>
    <w:rsid w:val="009B2AF6"/>
    <w:rsid w:val="009C6AF4"/>
    <w:rsid w:val="009D3C56"/>
    <w:rsid w:val="009F1D42"/>
    <w:rsid w:val="009F46B7"/>
    <w:rsid w:val="00A0561C"/>
    <w:rsid w:val="00A071D8"/>
    <w:rsid w:val="00A15DD3"/>
    <w:rsid w:val="00A214A8"/>
    <w:rsid w:val="00A225B7"/>
    <w:rsid w:val="00A27B46"/>
    <w:rsid w:val="00A34637"/>
    <w:rsid w:val="00A443F8"/>
    <w:rsid w:val="00A5151D"/>
    <w:rsid w:val="00A5742D"/>
    <w:rsid w:val="00A651E2"/>
    <w:rsid w:val="00A71786"/>
    <w:rsid w:val="00A7288B"/>
    <w:rsid w:val="00A75603"/>
    <w:rsid w:val="00A75A1C"/>
    <w:rsid w:val="00A819DE"/>
    <w:rsid w:val="00A85B57"/>
    <w:rsid w:val="00A86D7E"/>
    <w:rsid w:val="00A90973"/>
    <w:rsid w:val="00A94200"/>
    <w:rsid w:val="00A96D3D"/>
    <w:rsid w:val="00AA260B"/>
    <w:rsid w:val="00AB3432"/>
    <w:rsid w:val="00AB6689"/>
    <w:rsid w:val="00AC4C5F"/>
    <w:rsid w:val="00AC6789"/>
    <w:rsid w:val="00AD1D33"/>
    <w:rsid w:val="00AD673A"/>
    <w:rsid w:val="00AD7FAE"/>
    <w:rsid w:val="00AE4B75"/>
    <w:rsid w:val="00AF6AB7"/>
    <w:rsid w:val="00AF721C"/>
    <w:rsid w:val="00AF7F90"/>
    <w:rsid w:val="00B12CF9"/>
    <w:rsid w:val="00B12EB1"/>
    <w:rsid w:val="00B319C2"/>
    <w:rsid w:val="00B33275"/>
    <w:rsid w:val="00B41BC6"/>
    <w:rsid w:val="00B43AE8"/>
    <w:rsid w:val="00B45160"/>
    <w:rsid w:val="00B56A47"/>
    <w:rsid w:val="00B60455"/>
    <w:rsid w:val="00B6161E"/>
    <w:rsid w:val="00B6406F"/>
    <w:rsid w:val="00B65802"/>
    <w:rsid w:val="00B7310B"/>
    <w:rsid w:val="00B864E3"/>
    <w:rsid w:val="00B922AE"/>
    <w:rsid w:val="00B93569"/>
    <w:rsid w:val="00BA129E"/>
    <w:rsid w:val="00BA1363"/>
    <w:rsid w:val="00BA2556"/>
    <w:rsid w:val="00BA2B54"/>
    <w:rsid w:val="00BA2EC0"/>
    <w:rsid w:val="00BA3811"/>
    <w:rsid w:val="00BA5663"/>
    <w:rsid w:val="00BA61E2"/>
    <w:rsid w:val="00BB15AA"/>
    <w:rsid w:val="00BB78FD"/>
    <w:rsid w:val="00BC1A9B"/>
    <w:rsid w:val="00BC240C"/>
    <w:rsid w:val="00BC5583"/>
    <w:rsid w:val="00BC701B"/>
    <w:rsid w:val="00BD1637"/>
    <w:rsid w:val="00BD2BAB"/>
    <w:rsid w:val="00BD6D2E"/>
    <w:rsid w:val="00BE0C43"/>
    <w:rsid w:val="00BE191F"/>
    <w:rsid w:val="00BE6B33"/>
    <w:rsid w:val="00BF1172"/>
    <w:rsid w:val="00C20D0F"/>
    <w:rsid w:val="00C21A24"/>
    <w:rsid w:val="00C43AC5"/>
    <w:rsid w:val="00C46BD6"/>
    <w:rsid w:val="00C52DFF"/>
    <w:rsid w:val="00C66D25"/>
    <w:rsid w:val="00C71FF2"/>
    <w:rsid w:val="00C747D3"/>
    <w:rsid w:val="00C8167E"/>
    <w:rsid w:val="00C836B0"/>
    <w:rsid w:val="00C9217D"/>
    <w:rsid w:val="00C93C02"/>
    <w:rsid w:val="00C96E82"/>
    <w:rsid w:val="00CA34E6"/>
    <w:rsid w:val="00CA36EF"/>
    <w:rsid w:val="00CB6A20"/>
    <w:rsid w:val="00CC3AE4"/>
    <w:rsid w:val="00CC5541"/>
    <w:rsid w:val="00CC665D"/>
    <w:rsid w:val="00CD0E5F"/>
    <w:rsid w:val="00CD37A0"/>
    <w:rsid w:val="00CD40CE"/>
    <w:rsid w:val="00CD483A"/>
    <w:rsid w:val="00CF7269"/>
    <w:rsid w:val="00D01206"/>
    <w:rsid w:val="00D03411"/>
    <w:rsid w:val="00D0660A"/>
    <w:rsid w:val="00D22A58"/>
    <w:rsid w:val="00D24666"/>
    <w:rsid w:val="00D310B6"/>
    <w:rsid w:val="00D336CA"/>
    <w:rsid w:val="00D35F07"/>
    <w:rsid w:val="00D40297"/>
    <w:rsid w:val="00D476A3"/>
    <w:rsid w:val="00D539F9"/>
    <w:rsid w:val="00D608E5"/>
    <w:rsid w:val="00D71491"/>
    <w:rsid w:val="00D72809"/>
    <w:rsid w:val="00D80A39"/>
    <w:rsid w:val="00D87922"/>
    <w:rsid w:val="00D92237"/>
    <w:rsid w:val="00D923B5"/>
    <w:rsid w:val="00D9279C"/>
    <w:rsid w:val="00D928A4"/>
    <w:rsid w:val="00D93525"/>
    <w:rsid w:val="00DB13C9"/>
    <w:rsid w:val="00DB6DC0"/>
    <w:rsid w:val="00DC2A1D"/>
    <w:rsid w:val="00DD48BD"/>
    <w:rsid w:val="00DD5E22"/>
    <w:rsid w:val="00DE2CAF"/>
    <w:rsid w:val="00DF04E0"/>
    <w:rsid w:val="00DF13FA"/>
    <w:rsid w:val="00E135F1"/>
    <w:rsid w:val="00E16154"/>
    <w:rsid w:val="00E223FA"/>
    <w:rsid w:val="00E22B02"/>
    <w:rsid w:val="00E35E54"/>
    <w:rsid w:val="00E36F22"/>
    <w:rsid w:val="00E41CAC"/>
    <w:rsid w:val="00E431CD"/>
    <w:rsid w:val="00E578BF"/>
    <w:rsid w:val="00E63636"/>
    <w:rsid w:val="00E80A80"/>
    <w:rsid w:val="00E848D8"/>
    <w:rsid w:val="00E868EC"/>
    <w:rsid w:val="00E87934"/>
    <w:rsid w:val="00E951D1"/>
    <w:rsid w:val="00EA24BB"/>
    <w:rsid w:val="00EC2FE3"/>
    <w:rsid w:val="00EC5F24"/>
    <w:rsid w:val="00EC62F9"/>
    <w:rsid w:val="00EE03E8"/>
    <w:rsid w:val="00EE2E9E"/>
    <w:rsid w:val="00EE5B76"/>
    <w:rsid w:val="00EF2441"/>
    <w:rsid w:val="00F006A2"/>
    <w:rsid w:val="00F02444"/>
    <w:rsid w:val="00F13765"/>
    <w:rsid w:val="00F45431"/>
    <w:rsid w:val="00F55CA4"/>
    <w:rsid w:val="00F64655"/>
    <w:rsid w:val="00F65550"/>
    <w:rsid w:val="00F9354C"/>
    <w:rsid w:val="00F96B72"/>
    <w:rsid w:val="00FA37AE"/>
    <w:rsid w:val="00FB7483"/>
    <w:rsid w:val="00FD4B6A"/>
    <w:rsid w:val="00FD7513"/>
    <w:rsid w:val="00FD7595"/>
    <w:rsid w:val="00FF2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118F"/>
    <w:pPr>
      <w:keepNext/>
      <w:spacing w:after="0" w:line="240" w:lineRule="auto"/>
      <w:outlineLvl w:val="0"/>
    </w:pPr>
    <w:rPr>
      <w:rFonts w:ascii="Tahoma" w:eastAsia="Times New Roman" w:hAnsi="Tahoma" w:cs="Times New Roman"/>
      <w:b/>
      <w:sz w:val="32"/>
      <w:szCs w:val="20"/>
    </w:rPr>
  </w:style>
  <w:style w:type="paragraph" w:styleId="Heading2">
    <w:name w:val="heading 2"/>
    <w:basedOn w:val="Normal"/>
    <w:next w:val="Normal"/>
    <w:link w:val="Heading2Char"/>
    <w:qFormat/>
    <w:rsid w:val="0046118F"/>
    <w:pPr>
      <w:keepNext/>
      <w:spacing w:after="0" w:line="240" w:lineRule="auto"/>
      <w:jc w:val="center"/>
      <w:outlineLvl w:val="1"/>
    </w:pPr>
    <w:rPr>
      <w:rFonts w:ascii="Trebuchet MS" w:eastAsia="Times New Roman" w:hAnsi="Trebuchet MS" w:cs="Times New Roman"/>
      <w:b/>
      <w:i/>
      <w:sz w:val="96"/>
      <w:szCs w:val="20"/>
    </w:rPr>
  </w:style>
  <w:style w:type="paragraph" w:styleId="Heading3">
    <w:name w:val="heading 3"/>
    <w:basedOn w:val="Normal"/>
    <w:next w:val="Normal"/>
    <w:link w:val="Heading3Char"/>
    <w:uiPriority w:val="9"/>
    <w:semiHidden/>
    <w:unhideWhenUsed/>
    <w:qFormat/>
    <w:rsid w:val="00946E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3C5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8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721C"/>
    <w:pPr>
      <w:ind w:left="720"/>
      <w:contextualSpacing/>
    </w:pPr>
  </w:style>
  <w:style w:type="character" w:customStyle="1" w:styleId="Heading1Char">
    <w:name w:val="Heading 1 Char"/>
    <w:basedOn w:val="DefaultParagraphFont"/>
    <w:link w:val="Heading1"/>
    <w:rsid w:val="0046118F"/>
    <w:rPr>
      <w:rFonts w:ascii="Tahoma" w:eastAsia="Times New Roman" w:hAnsi="Tahoma" w:cs="Times New Roman"/>
      <w:b/>
      <w:sz w:val="32"/>
      <w:szCs w:val="20"/>
    </w:rPr>
  </w:style>
  <w:style w:type="character" w:customStyle="1" w:styleId="Heading2Char">
    <w:name w:val="Heading 2 Char"/>
    <w:basedOn w:val="DefaultParagraphFont"/>
    <w:link w:val="Heading2"/>
    <w:rsid w:val="0046118F"/>
    <w:rPr>
      <w:rFonts w:ascii="Trebuchet MS" w:eastAsia="Times New Roman" w:hAnsi="Trebuchet MS" w:cs="Times New Roman"/>
      <w:b/>
      <w:i/>
      <w:sz w:val="96"/>
      <w:szCs w:val="20"/>
    </w:rPr>
  </w:style>
  <w:style w:type="character" w:customStyle="1" w:styleId="Heading3Char">
    <w:name w:val="Heading 3 Char"/>
    <w:basedOn w:val="DefaultParagraphFont"/>
    <w:link w:val="Heading3"/>
    <w:uiPriority w:val="9"/>
    <w:semiHidden/>
    <w:rsid w:val="00946E13"/>
    <w:rPr>
      <w:rFonts w:asciiTheme="majorHAnsi" w:eastAsiaTheme="majorEastAsia" w:hAnsiTheme="majorHAnsi" w:cstheme="majorBidi"/>
      <w:b/>
      <w:bCs/>
      <w:color w:val="4F81BD" w:themeColor="accent1"/>
    </w:rPr>
  </w:style>
  <w:style w:type="paragraph" w:customStyle="1" w:styleId="legp1paratext">
    <w:name w:val="legp1paratext"/>
    <w:basedOn w:val="Normal"/>
    <w:rsid w:val="00946E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946E13"/>
  </w:style>
  <w:style w:type="paragraph" w:customStyle="1" w:styleId="legp2paratext">
    <w:name w:val="legp2paratext"/>
    <w:basedOn w:val="Normal"/>
    <w:rsid w:val="00946E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clearfix">
    <w:name w:val="legclearfix"/>
    <w:basedOn w:val="Normal"/>
    <w:rsid w:val="00946E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946E13"/>
  </w:style>
  <w:style w:type="paragraph" w:styleId="Header">
    <w:name w:val="header"/>
    <w:basedOn w:val="Normal"/>
    <w:link w:val="HeaderChar"/>
    <w:uiPriority w:val="99"/>
    <w:unhideWhenUsed/>
    <w:rsid w:val="00434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AE1"/>
  </w:style>
  <w:style w:type="paragraph" w:styleId="Footer">
    <w:name w:val="footer"/>
    <w:basedOn w:val="Normal"/>
    <w:link w:val="FooterChar"/>
    <w:uiPriority w:val="99"/>
    <w:unhideWhenUsed/>
    <w:rsid w:val="00434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A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118F"/>
    <w:pPr>
      <w:keepNext/>
      <w:spacing w:after="0" w:line="240" w:lineRule="auto"/>
      <w:outlineLvl w:val="0"/>
    </w:pPr>
    <w:rPr>
      <w:rFonts w:ascii="Tahoma" w:eastAsia="Times New Roman" w:hAnsi="Tahoma" w:cs="Times New Roman"/>
      <w:b/>
      <w:sz w:val="32"/>
      <w:szCs w:val="20"/>
    </w:rPr>
  </w:style>
  <w:style w:type="paragraph" w:styleId="Heading2">
    <w:name w:val="heading 2"/>
    <w:basedOn w:val="Normal"/>
    <w:next w:val="Normal"/>
    <w:link w:val="Heading2Char"/>
    <w:qFormat/>
    <w:rsid w:val="0046118F"/>
    <w:pPr>
      <w:keepNext/>
      <w:spacing w:after="0" w:line="240" w:lineRule="auto"/>
      <w:jc w:val="center"/>
      <w:outlineLvl w:val="1"/>
    </w:pPr>
    <w:rPr>
      <w:rFonts w:ascii="Trebuchet MS" w:eastAsia="Times New Roman" w:hAnsi="Trebuchet MS" w:cs="Times New Roman"/>
      <w:b/>
      <w:i/>
      <w:sz w:val="96"/>
      <w:szCs w:val="20"/>
    </w:rPr>
  </w:style>
  <w:style w:type="paragraph" w:styleId="Heading3">
    <w:name w:val="heading 3"/>
    <w:basedOn w:val="Normal"/>
    <w:next w:val="Normal"/>
    <w:link w:val="Heading3Char"/>
    <w:uiPriority w:val="9"/>
    <w:semiHidden/>
    <w:unhideWhenUsed/>
    <w:qFormat/>
    <w:rsid w:val="00946E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3C5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8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721C"/>
    <w:pPr>
      <w:ind w:left="720"/>
      <w:contextualSpacing/>
    </w:pPr>
  </w:style>
  <w:style w:type="character" w:customStyle="1" w:styleId="Heading1Char">
    <w:name w:val="Heading 1 Char"/>
    <w:basedOn w:val="DefaultParagraphFont"/>
    <w:link w:val="Heading1"/>
    <w:rsid w:val="0046118F"/>
    <w:rPr>
      <w:rFonts w:ascii="Tahoma" w:eastAsia="Times New Roman" w:hAnsi="Tahoma" w:cs="Times New Roman"/>
      <w:b/>
      <w:sz w:val="32"/>
      <w:szCs w:val="20"/>
    </w:rPr>
  </w:style>
  <w:style w:type="character" w:customStyle="1" w:styleId="Heading2Char">
    <w:name w:val="Heading 2 Char"/>
    <w:basedOn w:val="DefaultParagraphFont"/>
    <w:link w:val="Heading2"/>
    <w:rsid w:val="0046118F"/>
    <w:rPr>
      <w:rFonts w:ascii="Trebuchet MS" w:eastAsia="Times New Roman" w:hAnsi="Trebuchet MS" w:cs="Times New Roman"/>
      <w:b/>
      <w:i/>
      <w:sz w:val="96"/>
      <w:szCs w:val="20"/>
    </w:rPr>
  </w:style>
  <w:style w:type="character" w:customStyle="1" w:styleId="Heading3Char">
    <w:name w:val="Heading 3 Char"/>
    <w:basedOn w:val="DefaultParagraphFont"/>
    <w:link w:val="Heading3"/>
    <w:uiPriority w:val="9"/>
    <w:semiHidden/>
    <w:rsid w:val="00946E13"/>
    <w:rPr>
      <w:rFonts w:asciiTheme="majorHAnsi" w:eastAsiaTheme="majorEastAsia" w:hAnsiTheme="majorHAnsi" w:cstheme="majorBidi"/>
      <w:b/>
      <w:bCs/>
      <w:color w:val="4F81BD" w:themeColor="accent1"/>
    </w:rPr>
  </w:style>
  <w:style w:type="paragraph" w:customStyle="1" w:styleId="legp1paratext">
    <w:name w:val="legp1paratext"/>
    <w:basedOn w:val="Normal"/>
    <w:rsid w:val="00946E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946E13"/>
  </w:style>
  <w:style w:type="paragraph" w:customStyle="1" w:styleId="legp2paratext">
    <w:name w:val="legp2paratext"/>
    <w:basedOn w:val="Normal"/>
    <w:rsid w:val="00946E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clearfix">
    <w:name w:val="legclearfix"/>
    <w:basedOn w:val="Normal"/>
    <w:rsid w:val="00946E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946E13"/>
  </w:style>
  <w:style w:type="paragraph" w:styleId="Header">
    <w:name w:val="header"/>
    <w:basedOn w:val="Normal"/>
    <w:link w:val="HeaderChar"/>
    <w:uiPriority w:val="99"/>
    <w:unhideWhenUsed/>
    <w:rsid w:val="00434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AE1"/>
  </w:style>
  <w:style w:type="paragraph" w:styleId="Footer">
    <w:name w:val="footer"/>
    <w:basedOn w:val="Normal"/>
    <w:link w:val="FooterChar"/>
    <w:uiPriority w:val="99"/>
    <w:unhideWhenUsed/>
    <w:rsid w:val="00434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874">
      <w:bodyDiv w:val="1"/>
      <w:marLeft w:val="0"/>
      <w:marRight w:val="0"/>
      <w:marTop w:val="0"/>
      <w:marBottom w:val="0"/>
      <w:divBdr>
        <w:top w:val="none" w:sz="0" w:space="0" w:color="auto"/>
        <w:left w:val="none" w:sz="0" w:space="0" w:color="auto"/>
        <w:bottom w:val="none" w:sz="0" w:space="0" w:color="auto"/>
        <w:right w:val="none" w:sz="0" w:space="0" w:color="auto"/>
      </w:divBdr>
    </w:div>
    <w:div w:id="20343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0DDA8-7A20-4787-9605-EF9A62178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 Capelin</dc:creator>
  <cp:lastModifiedBy>JWareham</cp:lastModifiedBy>
  <cp:revision>4</cp:revision>
  <cp:lastPrinted>2015-02-06T08:49:00Z</cp:lastPrinted>
  <dcterms:created xsi:type="dcterms:W3CDTF">2016-08-16T07:05:00Z</dcterms:created>
  <dcterms:modified xsi:type="dcterms:W3CDTF">2016-09-15T08:56:00Z</dcterms:modified>
</cp:coreProperties>
</file>